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8B" w:rsidRDefault="007A1D8B" w:rsidP="007A1D8B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00770/2012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REG.PROV.CAU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7A1D8B" w:rsidRDefault="007A1D8B" w:rsidP="007A1D8B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01304/2012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           </w:t>
      </w:r>
    </w:p>
    <w:p w:rsidR="007A1D8B" w:rsidRDefault="007A1D8B" w:rsidP="007A1D8B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5200" cy="110934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D8B" w:rsidRDefault="007A1D8B" w:rsidP="007A1D8B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7A1D8B" w:rsidRDefault="007A1D8B" w:rsidP="007A1D8B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Tribunale Amministrativo Regionale per la Puglia</w:t>
      </w:r>
    </w:p>
    <w:p w:rsidR="007A1D8B" w:rsidRDefault="007A1D8B" w:rsidP="007A1D8B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(Sezione Prima)</w:t>
      </w:r>
    </w:p>
    <w:p w:rsidR="007A1D8B" w:rsidRDefault="007A1D8B" w:rsidP="007A1D8B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la presente</w:t>
      </w:r>
    </w:p>
    <w:p w:rsidR="007A1D8B" w:rsidRDefault="007A1D8B" w:rsidP="007A1D8B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</w:p>
    <w:p w:rsidR="007A1D8B" w:rsidRDefault="007A1D8B" w:rsidP="007A1D8B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ORDINANZA</w:t>
      </w:r>
    </w:p>
    <w:p w:rsidR="007A1D8B" w:rsidRDefault="007A1D8B" w:rsidP="007A1D8B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7A1D8B" w:rsidRDefault="007A1D8B" w:rsidP="007A1D8B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1304 del 2012, proposto da:</w:t>
      </w:r>
    </w:p>
    <w:p w:rsidR="007A1D8B" w:rsidRDefault="007A1D8B" w:rsidP="007A1D8B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7A1D8B" w:rsidRDefault="007A1D8B" w:rsidP="007A1D8B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De Marco s.r.l. in proprio e quale mandataria del r.t.i. con Campanale Giovanni &amp; C. s.n.c. 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Co.S.M.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s.r.l., rappresentata e difesa dall'avv.to Paolo Cafagna, con domicilio eletto presso Paolo Cafagna in Bari, viale della Repubblica, 16;</w:t>
      </w:r>
    </w:p>
    <w:p w:rsidR="007A1D8B" w:rsidRDefault="007A1D8B" w:rsidP="007A1D8B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7A1D8B" w:rsidRDefault="007A1D8B" w:rsidP="007A1D8B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7A1D8B" w:rsidRDefault="007A1D8B" w:rsidP="007A1D8B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Agenzia per il Diritto allo Studio Universitario di Puglia (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A.DI.SU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Puglia), rappresentata e difesa dall'avv.to Anna Maria Nico, con domicilio eletto presso Anna Maria Nico, in Bari, via </w:t>
      </w:r>
      <w:r>
        <w:rPr>
          <w:rFonts w:ascii="Garamond" w:hAnsi="Garamond" w:cs="Garamond"/>
          <w:kern w:val="1"/>
          <w:sz w:val="40"/>
          <w:szCs w:val="40"/>
        </w:rPr>
        <w:lastRenderedPageBreak/>
        <w:t xml:space="preserve">Putignani, 168; </w:t>
      </w:r>
    </w:p>
    <w:p w:rsidR="007A1D8B" w:rsidRDefault="007A1D8B" w:rsidP="007A1D8B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nei confronti </w:t>
      </w: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di</w:t>
      </w:r>
      <w:proofErr w:type="gramEnd"/>
    </w:p>
    <w:p w:rsidR="007A1D8B" w:rsidRDefault="007A1D8B" w:rsidP="007A1D8B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Edil Alta s.r.l.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in qualità di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capogruppo del costituendo r.t.i. con D'Attolico Paolo s.r.l., rappresentata e difesa dall'avv.to Giovanni Nardelli, con domicilio eletto presso Giovanni Nardelli, in Bari, viale Quinto Ennio n.33;  Internazionale Società Cooperativa, rappresentata e difesa dagli avv.ti Luca Alberto Clarizio e Anna Del Giudice, con domicilio eletto presso Luca Alberto Clarizio, in Bari, via Vito Nicola De Nicolo' n.7; </w:t>
      </w:r>
    </w:p>
    <w:p w:rsidR="007A1D8B" w:rsidRDefault="007A1D8B" w:rsidP="007A1D8B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l'annullamento</w:t>
      </w:r>
    </w:p>
    <w:p w:rsidR="007A1D8B" w:rsidRDefault="007A1D8B" w:rsidP="007A1D8B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previa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sospensione dell'efficacia,</w:t>
      </w:r>
    </w:p>
    <w:p w:rsidR="007A1D8B" w:rsidRDefault="007A1D8B" w:rsidP="007A1D8B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- del provvedimento di approvazione della graduatoria provvisoria,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ed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aggiudicazione definitiva dichiarato efficace con deliberazione del c. d. a. di A.DI.S.U. n.39 del 09 agosto 2012, comunicata con nota prot. n. 570 del 10/08/2012;</w:t>
      </w:r>
    </w:p>
    <w:p w:rsidR="007A1D8B" w:rsidRDefault="007A1D8B" w:rsidP="007A1D8B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- dei verbali della commissione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di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gara contenenti le valutazioni tecniche ed economiche delle offerte dei concorrenti, e segnatamente dei verbali;</w:t>
      </w:r>
    </w:p>
    <w:p w:rsidR="007A1D8B" w:rsidRDefault="007A1D8B" w:rsidP="007A1D8B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- del verbale della commissione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di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gara n. 5 del 21 giugno 2012;</w:t>
      </w:r>
    </w:p>
    <w:p w:rsidR="007A1D8B" w:rsidRDefault="007A1D8B" w:rsidP="007A1D8B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- del verbale della commissione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di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gara n. 6 del 22 giugno 2012;</w:t>
      </w:r>
    </w:p>
    <w:p w:rsidR="007A1D8B" w:rsidRDefault="007A1D8B" w:rsidP="007A1D8B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- del verbale della commissione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di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gara n. 7 del 29 giugno 2012;</w:t>
      </w:r>
    </w:p>
    <w:p w:rsidR="007A1D8B" w:rsidRDefault="007A1D8B" w:rsidP="007A1D8B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- del verbale della commissione di gara n. 8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del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02 agosto 2012 ore 11:00;</w:t>
      </w:r>
    </w:p>
    <w:p w:rsidR="007A1D8B" w:rsidRDefault="007A1D8B" w:rsidP="007A1D8B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- del verbale della commissione di gara n. 9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del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02 agosto 2012 ore 15:45;</w:t>
      </w:r>
    </w:p>
    <w:p w:rsidR="007A1D8B" w:rsidRDefault="007A1D8B" w:rsidP="007A1D8B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di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ogni altro atto connesso, collegato, presupposto e consequenziale;</w:t>
      </w:r>
    </w:p>
    <w:p w:rsidR="007A1D8B" w:rsidRDefault="007A1D8B" w:rsidP="007A1D8B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per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la declaratoria di inefficacia del contratto ove medio tempore concluso, e subentro della ricorrente nell'esecuzione;</w:t>
      </w:r>
    </w:p>
    <w:p w:rsidR="007A1D8B" w:rsidRDefault="007A1D8B" w:rsidP="007A1D8B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nonchè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per il conseguente risarcimento del danno.</w:t>
      </w:r>
    </w:p>
    <w:p w:rsidR="007A1D8B" w:rsidRDefault="007A1D8B" w:rsidP="007A1D8B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7A1D8B" w:rsidRDefault="007A1D8B" w:rsidP="007A1D8B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7A1D8B" w:rsidRDefault="007A1D8B" w:rsidP="007A1D8B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e i relativi allegati;</w:t>
      </w:r>
    </w:p>
    <w:p w:rsidR="007A1D8B" w:rsidRDefault="007A1D8B" w:rsidP="007A1D8B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Visti gli atti di costituzione in giudizio di Agenzia Diritto Alla Studio Universitario Puglia -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A.DI.SU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Puglia,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della costituenda a.t.i. capeggiata da Edil Alta s.r.l. e della Internazionale Società Cooperativa;</w:t>
      </w:r>
    </w:p>
    <w:p w:rsidR="007A1D8B" w:rsidRDefault="007A1D8B" w:rsidP="007A1D8B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Vista la domanda di sospensione dell'esecuzione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del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provvedimento impugnato, presentata in via incidentale dalla parte ricorrente;</w:t>
      </w:r>
    </w:p>
    <w:p w:rsidR="007A1D8B" w:rsidRDefault="007A1D8B" w:rsidP="007A1D8B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Visto l'art. 55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proc. amm.;</w:t>
      </w:r>
    </w:p>
    <w:p w:rsidR="007A1D8B" w:rsidRDefault="007A1D8B" w:rsidP="007A1D8B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tutti gli atti della causa;</w:t>
      </w:r>
    </w:p>
    <w:p w:rsidR="007A1D8B" w:rsidRDefault="007A1D8B" w:rsidP="007A1D8B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Ritenuta la propria giurisdizione e competenza;</w:t>
      </w:r>
    </w:p>
    <w:p w:rsidR="007A1D8B" w:rsidRDefault="007A1D8B" w:rsidP="007A1D8B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Relatore nella camera di consiglio del giorno 10 ottobre 2012 il dott. Paolo Amovilli e uditi per le parti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 difensori avv.ti Paolo Cafagna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, Anna Maria Nico, Giovanni Nardelli e Luca Alberto Clarizio;</w:t>
      </w:r>
    </w:p>
    <w:p w:rsidR="007A1D8B" w:rsidRDefault="007A1D8B" w:rsidP="007A1D8B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7A1D8B" w:rsidRDefault="007A1D8B" w:rsidP="007A1D8B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7A1D8B" w:rsidRDefault="007A1D8B" w:rsidP="007A1D8B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Rilevato,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ad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un sommario esame, in disparte ogni più approfondito accertamento nella competente sede di merito delle complesse questioni dedotte (anche in rito), l’insussistenza dei presupposti di cui all’art. 55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proc. amm. per l’accoglimento della suindicata domanda cautelare, non risultando manifesto il necessario “fumus boni iuris”;</w:t>
      </w:r>
    </w:p>
    <w:p w:rsidR="007A1D8B" w:rsidRDefault="007A1D8B" w:rsidP="007A1D8B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Sussistono giusti motivi per la compensazione delle spese di lite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presente fase cautelare.</w:t>
      </w:r>
    </w:p>
    <w:p w:rsidR="007A1D8B" w:rsidRDefault="007A1D8B" w:rsidP="007A1D8B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7A1D8B" w:rsidRDefault="007A1D8B" w:rsidP="007A1D8B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Tribunale Amministrativo Regionale per la Puglia (Sezione Prima) respinge la suindicata domanda cautelare.</w:t>
      </w:r>
    </w:p>
    <w:p w:rsidR="007A1D8B" w:rsidRDefault="007A1D8B" w:rsidP="007A1D8B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Spese compensate.</w:t>
      </w:r>
    </w:p>
    <w:p w:rsidR="007A1D8B" w:rsidRDefault="007A1D8B" w:rsidP="007A1D8B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La presente ordinanza sarà eseguita dall'Amministrazione ed è depositata presso la segreteria del tribunale che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provvederà 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darne comunicazione alle parti.</w:t>
      </w:r>
    </w:p>
    <w:p w:rsidR="007A1D8B" w:rsidRDefault="007A1D8B" w:rsidP="007A1D8B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Bari nella camera di consiglio del giorno 10 ottobre 2012 con l'intervento dei magistrati:</w:t>
      </w:r>
    </w:p>
    <w:p w:rsidR="007A1D8B" w:rsidRDefault="007A1D8B" w:rsidP="007A1D8B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7A1D8B" w:rsidRDefault="007A1D8B" w:rsidP="007A1D8B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7A1D8B" w:rsidRDefault="007A1D8B" w:rsidP="007A1D8B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Corrado Allegretta, Presidente</w:t>
      </w:r>
    </w:p>
    <w:p w:rsidR="007A1D8B" w:rsidRDefault="007A1D8B" w:rsidP="007A1D8B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Paolo Amovilli, Referendario, Estensore</w:t>
      </w:r>
    </w:p>
    <w:p w:rsidR="007A1D8B" w:rsidRDefault="007A1D8B" w:rsidP="007A1D8B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Francesco Cocomile, Referendario</w:t>
      </w:r>
    </w:p>
    <w:p w:rsidR="007A1D8B" w:rsidRDefault="007A1D8B" w:rsidP="007A1D8B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7A1D8B" w:rsidRDefault="007A1D8B" w:rsidP="007A1D8B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7A1D8B" w:rsidRDefault="007A1D8B" w:rsidP="007A1D8B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7A1D8B" w:rsidRDefault="007A1D8B" w:rsidP="007A1D8B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tbl>
      <w:tblPr>
        <w:tblW w:w="2172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12"/>
        <w:gridCol w:w="236"/>
        <w:gridCol w:w="11272"/>
      </w:tblGrid>
      <w:tr w:rsidR="007A1D8B">
        <w:tblPrEx>
          <w:tblCellMar>
            <w:top w:w="0" w:type="dxa"/>
            <w:bottom w:w="0" w:type="dxa"/>
          </w:tblCellMar>
        </w:tblPrEx>
        <w:tc>
          <w:tcPr>
            <w:tcW w:w="102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A1D8B" w:rsidRDefault="007A1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A1D8B" w:rsidRDefault="007A1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12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A1D8B" w:rsidRDefault="007A1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7A1D8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2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A1D8B" w:rsidRDefault="007A1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A1D8B" w:rsidRDefault="007A1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12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A1D8B" w:rsidRDefault="007A1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7A1D8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2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A1D8B" w:rsidRDefault="007A1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L'ESTENSORE</w:t>
            </w:r>
          </w:p>
        </w:tc>
        <w:tc>
          <w:tcPr>
            <w:tcW w:w="1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A1D8B" w:rsidRDefault="007A1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12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A1D8B" w:rsidRDefault="007A1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7A1D8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2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A1D8B" w:rsidRDefault="007A1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A1D8B" w:rsidRDefault="007A1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12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A1D8B" w:rsidRDefault="007A1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7A1D8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2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A1D8B" w:rsidRDefault="007A1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A1D8B" w:rsidRDefault="007A1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12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A1D8B" w:rsidRDefault="007A1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7A1D8B">
        <w:tblPrEx>
          <w:tblCellMar>
            <w:top w:w="0" w:type="dxa"/>
            <w:bottom w:w="0" w:type="dxa"/>
          </w:tblCellMar>
        </w:tblPrEx>
        <w:tc>
          <w:tcPr>
            <w:tcW w:w="102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A1D8B" w:rsidRDefault="007A1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A1D8B" w:rsidRDefault="007A1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12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A1D8B" w:rsidRDefault="007A1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</w:tbl>
    <w:p w:rsidR="007A1D8B" w:rsidRDefault="007A1D8B" w:rsidP="007A1D8B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7A1D8B" w:rsidRDefault="007A1D8B" w:rsidP="007A1D8B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7A1D8B" w:rsidRDefault="007A1D8B" w:rsidP="007A1D8B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DEPOSITATA IN SEGRETERIA</w:t>
      </w:r>
    </w:p>
    <w:p w:rsidR="007A1D8B" w:rsidRDefault="007A1D8B" w:rsidP="007A1D8B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Il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11/10/2012</w:t>
      </w:r>
    </w:p>
    <w:p w:rsidR="007A1D8B" w:rsidRDefault="007A1D8B" w:rsidP="007A1D8B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7A1D8B" w:rsidRDefault="007A1D8B" w:rsidP="007A1D8B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proc. amm.)</w:t>
      </w:r>
    </w:p>
    <w:p w:rsidR="007A1D8B" w:rsidRDefault="007A1D8B" w:rsidP="007A1D8B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973D40" w:rsidRDefault="00973D40">
      <w:bookmarkStart w:id="0" w:name="_GoBack"/>
      <w:bookmarkEnd w:id="0"/>
    </w:p>
    <w:sectPr w:rsidR="00973D40" w:rsidSect="00733199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8B"/>
    <w:rsid w:val="007A1D8B"/>
    <w:rsid w:val="0097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D8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A1D8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D8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A1D8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594</Words>
  <Characters>3391</Characters>
  <Application>Microsoft Macintosh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2012-10-14T18:21:00Z</dcterms:created>
  <dcterms:modified xsi:type="dcterms:W3CDTF">2012-10-14T18:22:00Z</dcterms:modified>
</cp:coreProperties>
</file>