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87" w:rsidRDefault="003F5887" w:rsidP="003F5887">
      <w:pPr>
        <w:widowControl w:val="0"/>
        <w:autoSpaceDE w:val="0"/>
        <w:autoSpaceDN w:val="0"/>
        <w:adjustRightInd w:val="0"/>
        <w:spacing w:after="280"/>
        <w:jc w:val="right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 xml:space="preserve">N. 00064/2013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REG.PROV.CAU</w:t>
      </w:r>
      <w:proofErr w:type="gramEnd"/>
      <w:r>
        <w:rPr>
          <w:rFonts w:ascii="Times" w:hAnsi="Times" w:cs="Times"/>
          <w:b/>
          <w:bCs/>
          <w:sz w:val="30"/>
          <w:szCs w:val="30"/>
        </w:rPr>
        <w:t>.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280"/>
        <w:jc w:val="right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 xml:space="preserve">N. 08869/2012 </w:t>
      </w:r>
      <w:proofErr w:type="gramStart"/>
      <w:r>
        <w:rPr>
          <w:rFonts w:ascii="Times" w:hAnsi="Times" w:cs="Times"/>
          <w:b/>
          <w:bCs/>
          <w:sz w:val="30"/>
          <w:szCs w:val="30"/>
        </w:rPr>
        <w:t>REG.RIC</w:t>
      </w:r>
      <w:proofErr w:type="gramEnd"/>
      <w:r>
        <w:rPr>
          <w:rFonts w:ascii="Times" w:hAnsi="Times" w:cs="Times"/>
          <w:b/>
          <w:bCs/>
          <w:sz w:val="30"/>
          <w:szCs w:val="30"/>
        </w:rPr>
        <w:t>.           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jc w:val="center"/>
        <w:rPr>
          <w:rFonts w:ascii="Garamond" w:hAnsi="Garamond" w:cs="Garamond"/>
          <w:b/>
          <w:bCs/>
          <w:spacing w:val="200"/>
          <w:kern w:val="1"/>
          <w:sz w:val="32"/>
          <w:szCs w:val="32"/>
        </w:rPr>
      </w:pPr>
      <w:r>
        <w:rPr>
          <w:rFonts w:ascii="Garamond" w:hAnsi="Garamond" w:cs="Garamond"/>
          <w:b/>
          <w:bCs/>
          <w:noProof/>
          <w:spacing w:val="200"/>
          <w:kern w:val="1"/>
          <w:sz w:val="32"/>
          <w:szCs w:val="32"/>
        </w:rPr>
        <w:drawing>
          <wp:inline distT="0" distB="0" distL="0" distR="0">
            <wp:extent cx="965200" cy="11093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jc w:val="center"/>
        <w:rPr>
          <w:rFonts w:ascii="Garamond" w:hAnsi="Garamond" w:cs="Garamond"/>
          <w:b/>
          <w:bCs/>
          <w:spacing w:val="200"/>
          <w:kern w:val="1"/>
          <w:sz w:val="32"/>
          <w:szCs w:val="32"/>
        </w:rPr>
      </w:pPr>
      <w:proofErr w:type="gramStart"/>
      <w:r>
        <w:rPr>
          <w:rFonts w:ascii="Garamond" w:hAnsi="Garamond" w:cs="Garamond"/>
          <w:b/>
          <w:bCs/>
          <w:spacing w:val="200"/>
          <w:kern w:val="1"/>
          <w:sz w:val="32"/>
          <w:szCs w:val="32"/>
        </w:rPr>
        <w:t>REPUBBLICA ITALIANA</w:t>
      </w:r>
      <w:proofErr w:type="gramEnd"/>
    </w:p>
    <w:p w:rsidR="003F5887" w:rsidRDefault="003F5887" w:rsidP="003F5887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Il Consiglio di Stato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in sede giurisdizionale (Sezione Sesta)</w:t>
      </w: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ha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pronunciato la presente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spacing w:after="340"/>
        <w:jc w:val="center"/>
        <w:rPr>
          <w:rFonts w:ascii="Garamond" w:hAnsi="Garamond" w:cs="Garamond"/>
          <w:b/>
          <w:bCs/>
          <w:kern w:val="1"/>
          <w:sz w:val="34"/>
          <w:szCs w:val="34"/>
        </w:rPr>
      </w:pPr>
      <w:r>
        <w:rPr>
          <w:rFonts w:ascii="Garamond" w:hAnsi="Garamond" w:cs="Garamond"/>
          <w:b/>
          <w:bCs/>
          <w:kern w:val="1"/>
          <w:sz w:val="34"/>
          <w:szCs w:val="34"/>
        </w:rPr>
        <w:t>ORDINANZA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sul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ricorso numero di registro generale 8869 del 2012, proposto dalla Societa' Gestione Distributori (Sgd) Vending S.r.l., rappresentata e difesa dagli avvocati Isabella Loiodice e Marco Sabino Loiodice, con domicilio eletto presso Isabella Loiodice in Roma, via Ombrone, 12/B;</w:t>
      </w:r>
    </w:p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contro</w:t>
      </w:r>
      <w:proofErr w:type="gramEnd"/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Politecnico di Bari, rappresentato e difeso per legge dall'Avvocatura generale dello Stato, domiciliata in Roma, via dei Portoghesi, 12; 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r>
        <w:rPr>
          <w:rFonts w:ascii="Garamond" w:hAnsi="Garamond" w:cs="Garamond"/>
          <w:i/>
          <w:iCs/>
          <w:kern w:val="1"/>
          <w:sz w:val="40"/>
          <w:szCs w:val="40"/>
        </w:rPr>
        <w:t xml:space="preserve">nei confronti </w:t>
      </w: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di</w:t>
      </w:r>
      <w:proofErr w:type="gramEnd"/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lastRenderedPageBreak/>
        <w:t xml:space="preserve">Somed S.p.a. (Societa' Meridionale Distributori), rappresentata e difesa dall'avvocato Luigi Paccione, con domicilio eletto presso Alfredo Placidi in Roma, via Cosseria, 2; 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i/>
          <w:iCs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i/>
          <w:iCs/>
          <w:kern w:val="1"/>
          <w:sz w:val="40"/>
          <w:szCs w:val="40"/>
        </w:rPr>
        <w:t>per</w:t>
      </w:r>
      <w:proofErr w:type="gramEnd"/>
      <w:r>
        <w:rPr>
          <w:rFonts w:ascii="Garamond" w:hAnsi="Garamond" w:cs="Garamond"/>
          <w:i/>
          <w:iCs/>
          <w:kern w:val="1"/>
          <w:sz w:val="40"/>
          <w:szCs w:val="40"/>
        </w:rPr>
        <w:t xml:space="preserve"> la riforma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della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sentenza del T.A.R. PUGLIA – BARI, SEZIONE I, n. 2061/2012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Visti il ricorso in appello e i relativi allegati;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Visto l'art. 98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cod.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proc. amm.;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Visti gli atti di costituzione in giudizio del Politecnico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di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Bari e della Somed Spa (Societa' Meridionale Distributori);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Viste le memorie difensive;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Visti tutti gli atti della causa;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Vista la domanda di sospensione dell'efficacia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della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sentenza del Tribunale amministrativo regionale di reiezione del ricorso di primo grado, presentata in via incidentale dalla parte appellante;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Relatore nella camera di consiglio del giorno 11 gennaio 2013 il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Cons.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Claudio Contessa e uditi per le parti gli avvocati Isabella Loiodice e L. Paccione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Considerato che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>, anche a prescindere dai dedotti profili di tardività del primo ricorso, l’appello in epigrafe non sembra ad un primo esame assistito dal requisito del fumus boni iuris.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In particolare, il Collegio ritiene che,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attese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le particolari caratteristiche dei servizi costituenti l’oggetto della gara, non appare irragionevole il criterio prescelto dall’amministrazione in base al quale sarebbe stato attribuito rilievo prevalente alla componente economica dell’offerta;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Considerato che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anche gli ulteriori motivi di ricorso non sembrano ad un primo esame fondati;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Spese compensate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P.Q.M.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Il Consiglio di Stato in sede giurisdizionale (Sezione Sesta) respinge l'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istanza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cautelare (Ricorso numero: 8869/2012).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Spese compensate,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 xml:space="preserve">La presente ordinanza sarà eseguita dall'Amministrazione ed è depositata presso la segreteria della Sezione che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provvederà a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darne comunicazione alle parti.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Così deciso in Roma nella camera di consiglio del giorno 11 gennaio 2013 con l'intervento dei magistrati: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both"/>
        <w:rPr>
          <w:rFonts w:ascii="Garamond" w:hAnsi="Garamond" w:cs="Garamond"/>
          <w:kern w:val="1"/>
          <w:sz w:val="40"/>
          <w:szCs w:val="40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Luigi Maruotti, Presidente</w:t>
      </w: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Claudio Contessa, Consigliere, Estensore</w:t>
      </w: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Roberta Vigotti, Consigliere</w:t>
      </w: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Andrea Pannone, Consigliere</w:t>
      </w:r>
    </w:p>
    <w:p w:rsidR="003F5887" w:rsidRDefault="003F5887" w:rsidP="003F5887">
      <w:pPr>
        <w:widowControl w:val="0"/>
        <w:autoSpaceDE w:val="0"/>
        <w:autoSpaceDN w:val="0"/>
        <w:adjustRightInd w:val="0"/>
        <w:ind w:firstLine="740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Silvia La Guardia, Consigliere</w:t>
      </w: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kern w:val="1"/>
          <w:sz w:val="32"/>
          <w:szCs w:val="32"/>
        </w:rPr>
      </w:pPr>
    </w:p>
    <w:tbl>
      <w:tblPr>
        <w:tblW w:w="249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62"/>
        <w:gridCol w:w="236"/>
        <w:gridCol w:w="12982"/>
      </w:tblGrid>
      <w:tr w:rsidR="003F5887">
        <w:tblPrEx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3F588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3F588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L'ESTENSORE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IL PRESIDENTE</w:t>
            </w:r>
          </w:p>
        </w:tc>
      </w:tr>
      <w:tr w:rsidR="003F588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3F588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  <w:tr w:rsidR="003F5887">
        <w:tblPrEx>
          <w:tblCellMar>
            <w:top w:w="0" w:type="dxa"/>
            <w:bottom w:w="0" w:type="dxa"/>
          </w:tblCellMar>
        </w:tblPrEx>
        <w:tc>
          <w:tcPr>
            <w:tcW w:w="117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  <w:t> </w:t>
            </w:r>
          </w:p>
        </w:tc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  <w:tc>
          <w:tcPr>
            <w:tcW w:w="12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F5887" w:rsidRDefault="003F58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38"/>
                <w:szCs w:val="38"/>
              </w:rPr>
            </w:pPr>
          </w:p>
        </w:tc>
      </w:tr>
    </w:tbl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DEPOSITATA IN SEGRETERIA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Il 14/01/2013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r>
        <w:rPr>
          <w:rFonts w:ascii="Garamond" w:hAnsi="Garamond" w:cs="Garamond"/>
          <w:kern w:val="1"/>
          <w:sz w:val="40"/>
          <w:szCs w:val="40"/>
        </w:rPr>
        <w:t>IL SEGRETARIO</w:t>
      </w:r>
    </w:p>
    <w:p w:rsidR="003F5887" w:rsidRDefault="003F5887" w:rsidP="003F5887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1"/>
          <w:sz w:val="40"/>
          <w:szCs w:val="40"/>
        </w:rPr>
      </w:pPr>
      <w:proofErr w:type="gramStart"/>
      <w:r>
        <w:rPr>
          <w:rFonts w:ascii="Garamond" w:hAnsi="Garamond" w:cs="Garamond"/>
          <w:kern w:val="1"/>
          <w:sz w:val="40"/>
          <w:szCs w:val="40"/>
        </w:rPr>
        <w:t>(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Art. 89, co. 3, </w:t>
      </w:r>
      <w:proofErr w:type="gramStart"/>
      <w:r>
        <w:rPr>
          <w:rFonts w:ascii="Garamond" w:hAnsi="Garamond" w:cs="Garamond"/>
          <w:kern w:val="1"/>
          <w:sz w:val="40"/>
          <w:szCs w:val="40"/>
        </w:rPr>
        <w:t>cod.</w:t>
      </w:r>
      <w:proofErr w:type="gramEnd"/>
      <w:r>
        <w:rPr>
          <w:rFonts w:ascii="Garamond" w:hAnsi="Garamond" w:cs="Garamond"/>
          <w:kern w:val="1"/>
          <w:sz w:val="40"/>
          <w:szCs w:val="40"/>
        </w:rPr>
        <w:t xml:space="preserve"> proc. amm.)</w:t>
      </w:r>
    </w:p>
    <w:p w:rsidR="003F5887" w:rsidRDefault="003F5887" w:rsidP="003F5887">
      <w:pPr>
        <w:widowControl w:val="0"/>
        <w:autoSpaceDE w:val="0"/>
        <w:autoSpaceDN w:val="0"/>
        <w:adjustRightInd w:val="0"/>
        <w:rPr>
          <w:rFonts w:ascii="Times" w:hAnsi="Times" w:cs="Times"/>
          <w:kern w:val="1"/>
          <w:sz w:val="32"/>
          <w:szCs w:val="32"/>
        </w:rPr>
      </w:pPr>
    </w:p>
    <w:p w:rsidR="00973D40" w:rsidRDefault="00973D40">
      <w:bookmarkStart w:id="0" w:name="_GoBack"/>
      <w:bookmarkEnd w:id="0"/>
    </w:p>
    <w:sectPr w:rsidR="00973D40" w:rsidSect="00B21B1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87"/>
    <w:rsid w:val="003F5887"/>
    <w:rsid w:val="0097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9AF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88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58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88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F58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2013-01-14T22:18:00Z</dcterms:created>
  <dcterms:modified xsi:type="dcterms:W3CDTF">2013-01-14T22:18:00Z</dcterms:modified>
</cp:coreProperties>
</file>