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87F" w:rsidRDefault="0040187F" w:rsidP="0040187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05456/2012 </w:t>
      </w:r>
      <w:proofErr w:type="gramStart"/>
      <w:r>
        <w:rPr>
          <w:rFonts w:ascii="Times" w:hAnsi="Times" w:cs="Times"/>
          <w:b/>
          <w:bCs/>
          <w:sz w:val="30"/>
          <w:szCs w:val="30"/>
        </w:rPr>
        <w:t>REG.PROV.COLL</w:t>
      </w:r>
      <w:proofErr w:type="gramEnd"/>
      <w:r>
        <w:rPr>
          <w:rFonts w:ascii="Times" w:hAnsi="Times" w:cs="Times"/>
          <w:b/>
          <w:bCs/>
          <w:sz w:val="30"/>
          <w:szCs w:val="30"/>
        </w:rPr>
        <w:t>.</w:t>
      </w:r>
    </w:p>
    <w:p w:rsidR="0040187F" w:rsidRDefault="0040187F" w:rsidP="0040187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04191/2012 </w:t>
      </w:r>
      <w:proofErr w:type="gramStart"/>
      <w:r>
        <w:rPr>
          <w:rFonts w:ascii="Times" w:hAnsi="Times" w:cs="Times"/>
          <w:b/>
          <w:bCs/>
          <w:sz w:val="30"/>
          <w:szCs w:val="30"/>
        </w:rPr>
        <w:t>REG.RIC</w:t>
      </w:r>
      <w:proofErr w:type="gramEnd"/>
      <w:r>
        <w:rPr>
          <w:rFonts w:ascii="Times" w:hAnsi="Times" w:cs="Times"/>
          <w:b/>
          <w:bCs/>
          <w:sz w:val="30"/>
          <w:szCs w:val="30"/>
        </w:rPr>
        <w:t>.           </w:t>
      </w:r>
    </w:p>
    <w:p w:rsidR="0040187F" w:rsidRDefault="0040187F" w:rsidP="0040187F">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2660" cy="1106805"/>
            <wp:effectExtent l="0" t="0" r="2540" b="1079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660" cy="1106805"/>
                    </a:xfrm>
                    <a:prstGeom prst="rect">
                      <a:avLst/>
                    </a:prstGeom>
                    <a:noFill/>
                    <a:ln>
                      <a:noFill/>
                    </a:ln>
                  </pic:spPr>
                </pic:pic>
              </a:graphicData>
            </a:graphic>
          </wp:inline>
        </w:drawing>
      </w:r>
    </w:p>
    <w:p w:rsidR="0040187F" w:rsidRDefault="0040187F" w:rsidP="0040187F">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40187F" w:rsidRDefault="0040187F" w:rsidP="0040187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40187F" w:rsidRDefault="0040187F" w:rsidP="0040187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40187F" w:rsidRDefault="0040187F" w:rsidP="0040187F">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40187F" w:rsidRDefault="0040187F" w:rsidP="0040187F">
      <w:pPr>
        <w:widowControl w:val="0"/>
        <w:autoSpaceDE w:val="0"/>
        <w:autoSpaceDN w:val="0"/>
        <w:adjustRightInd w:val="0"/>
        <w:spacing w:after="340"/>
        <w:jc w:val="center"/>
        <w:rPr>
          <w:rFonts w:ascii="Garamond" w:hAnsi="Garamond" w:cs="Garamond"/>
          <w:b/>
          <w:bCs/>
          <w:kern w:val="1"/>
          <w:sz w:val="34"/>
          <w:szCs w:val="34"/>
        </w:rPr>
      </w:pPr>
    </w:p>
    <w:p w:rsidR="0040187F" w:rsidRDefault="0040187F" w:rsidP="0040187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ORDINANZA</w:t>
      </w:r>
    </w:p>
    <w:p w:rsidR="0040187F" w:rsidRDefault="0040187F" w:rsidP="0040187F">
      <w:pPr>
        <w:widowControl w:val="0"/>
        <w:autoSpaceDE w:val="0"/>
        <w:autoSpaceDN w:val="0"/>
        <w:adjustRightInd w:val="0"/>
        <w:spacing w:after="320"/>
        <w:rPr>
          <w:rFonts w:ascii="Times" w:hAnsi="Times" w:cs="Times"/>
          <w:kern w:val="1"/>
          <w:sz w:val="32"/>
          <w:szCs w:val="32"/>
        </w:rPr>
      </w:pP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Vista la domanda depositata in data 21 agosto 2012 da Comune di Bari, rappresentato e difeso dagli avv. Rossana Lanza, Rosaria Basile, con domicilio eletto presso l’avv. Roberto Ciociola in Roma, via </w:t>
      </w:r>
      <w:proofErr w:type="spellStart"/>
      <w:r>
        <w:rPr>
          <w:rFonts w:ascii="Garamond" w:hAnsi="Garamond" w:cs="Garamond"/>
          <w:kern w:val="1"/>
          <w:sz w:val="40"/>
          <w:szCs w:val="40"/>
        </w:rPr>
        <w:t>Bertoloni</w:t>
      </w:r>
      <w:proofErr w:type="spellEnd"/>
      <w:r>
        <w:rPr>
          <w:rFonts w:ascii="Garamond" w:hAnsi="Garamond" w:cs="Garamond"/>
          <w:kern w:val="1"/>
          <w:sz w:val="40"/>
          <w:szCs w:val="40"/>
        </w:rPr>
        <w:t xml:space="preserve">, </w:t>
      </w:r>
      <w:proofErr w:type="gramStart"/>
      <w:r>
        <w:rPr>
          <w:rFonts w:ascii="Garamond" w:hAnsi="Garamond" w:cs="Garamond"/>
          <w:kern w:val="1"/>
          <w:sz w:val="40"/>
          <w:szCs w:val="40"/>
        </w:rPr>
        <w:t>37</w:t>
      </w:r>
      <w:proofErr w:type="gramEnd"/>
    </w:p>
    <w:p w:rsidR="0040187F" w:rsidRDefault="0040187F" w:rsidP="0040187F">
      <w:pPr>
        <w:widowControl w:val="0"/>
        <w:autoSpaceDE w:val="0"/>
        <w:autoSpaceDN w:val="0"/>
        <w:adjustRightInd w:val="0"/>
        <w:rPr>
          <w:rFonts w:ascii="Times" w:hAnsi="Times" w:cs="Times"/>
          <w:kern w:val="1"/>
          <w:sz w:val="32"/>
          <w:szCs w:val="32"/>
        </w:rPr>
      </w:pPr>
    </w:p>
    <w:p w:rsidR="0040187F" w:rsidRDefault="0040187F" w:rsidP="0040187F">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correzione</w:t>
      </w:r>
    </w:p>
    <w:p w:rsidR="0040187F" w:rsidRDefault="0040187F" w:rsidP="0040187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di</w:t>
      </w:r>
      <w:proofErr w:type="gramEnd"/>
      <w:r>
        <w:rPr>
          <w:rFonts w:ascii="Garamond" w:hAnsi="Garamond" w:cs="Garamond"/>
          <w:kern w:val="1"/>
          <w:sz w:val="40"/>
          <w:szCs w:val="40"/>
        </w:rPr>
        <w:t xml:space="preserve"> ordinanza n. 2897 del 25 luglio 2012, pronunciata da questa Sezione sul ricorso 4191 del 2012;</w:t>
      </w:r>
    </w:p>
    <w:p w:rsidR="0040187F" w:rsidRDefault="0040187F" w:rsidP="0040187F">
      <w:pPr>
        <w:widowControl w:val="0"/>
        <w:autoSpaceDE w:val="0"/>
        <w:autoSpaceDN w:val="0"/>
        <w:adjustRightInd w:val="0"/>
        <w:jc w:val="both"/>
        <w:rPr>
          <w:rFonts w:ascii="Garamond" w:hAnsi="Garamond" w:cs="Garamond"/>
          <w:kern w:val="1"/>
          <w:sz w:val="40"/>
          <w:szCs w:val="40"/>
        </w:rPr>
      </w:pPr>
    </w:p>
    <w:p w:rsidR="0040187F" w:rsidRDefault="0040187F" w:rsidP="0040187F">
      <w:pPr>
        <w:widowControl w:val="0"/>
        <w:autoSpaceDE w:val="0"/>
        <w:autoSpaceDN w:val="0"/>
        <w:adjustRightInd w:val="0"/>
        <w:rPr>
          <w:rFonts w:ascii="Times" w:hAnsi="Times" w:cs="Times"/>
          <w:kern w:val="1"/>
          <w:sz w:val="32"/>
          <w:szCs w:val="32"/>
        </w:rPr>
      </w:pP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23 ottobre 2012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Paolo Giovanni </w:t>
      </w:r>
      <w:proofErr w:type="spellStart"/>
      <w:r>
        <w:rPr>
          <w:rFonts w:ascii="Garamond" w:hAnsi="Garamond" w:cs="Garamond"/>
          <w:kern w:val="1"/>
          <w:sz w:val="40"/>
          <w:szCs w:val="40"/>
        </w:rPr>
        <w:t>Nicolo'</w:t>
      </w:r>
      <w:proofErr w:type="spellEnd"/>
      <w:r>
        <w:rPr>
          <w:rFonts w:ascii="Garamond" w:hAnsi="Garamond" w:cs="Garamond"/>
          <w:kern w:val="1"/>
          <w:sz w:val="40"/>
          <w:szCs w:val="40"/>
        </w:rPr>
        <w:t xml:space="preserve"> Lotti e uditi per le parti gli </w:t>
      </w:r>
      <w:r>
        <w:rPr>
          <w:rFonts w:ascii="Garamond" w:hAnsi="Garamond" w:cs="Garamond"/>
          <w:kern w:val="1"/>
          <w:sz w:val="40"/>
          <w:szCs w:val="40"/>
        </w:rPr>
        <w:lastRenderedPageBreak/>
        <w:t xml:space="preserve">avvocati Luigi Nico, su delega dell'avv. Francesco </w:t>
      </w:r>
      <w:proofErr w:type="spellStart"/>
      <w:r>
        <w:rPr>
          <w:rFonts w:ascii="Garamond" w:hAnsi="Garamond" w:cs="Garamond"/>
          <w:kern w:val="1"/>
          <w:sz w:val="40"/>
          <w:szCs w:val="40"/>
        </w:rPr>
        <w:t>Muscatello</w:t>
      </w:r>
      <w:proofErr w:type="spellEnd"/>
      <w:r>
        <w:rPr>
          <w:rFonts w:ascii="Garamond" w:hAnsi="Garamond" w:cs="Garamond"/>
          <w:kern w:val="1"/>
          <w:sz w:val="40"/>
          <w:szCs w:val="40"/>
        </w:rPr>
        <w:t xml:space="preserve">, Roberto Ciociola, su delega degli avv.ti Rosaria Basile e Rossana Lanza, Paola </w:t>
      </w:r>
      <w:proofErr w:type="spellStart"/>
      <w:r>
        <w:rPr>
          <w:rFonts w:ascii="Garamond" w:hAnsi="Garamond" w:cs="Garamond"/>
          <w:kern w:val="1"/>
          <w:sz w:val="40"/>
          <w:szCs w:val="40"/>
        </w:rPr>
        <w:t>Conticiani</w:t>
      </w:r>
      <w:proofErr w:type="spellEnd"/>
      <w:r>
        <w:rPr>
          <w:rFonts w:ascii="Garamond" w:hAnsi="Garamond" w:cs="Garamond"/>
          <w:kern w:val="1"/>
          <w:sz w:val="40"/>
          <w:szCs w:val="40"/>
        </w:rPr>
        <w:t xml:space="preserve">, su delega dell'avv. Saverio Profeta, nonché Gabriele </w:t>
      </w:r>
      <w:proofErr w:type="spellStart"/>
      <w:r>
        <w:rPr>
          <w:rFonts w:ascii="Garamond" w:hAnsi="Garamond" w:cs="Garamond"/>
          <w:kern w:val="1"/>
          <w:sz w:val="40"/>
          <w:szCs w:val="40"/>
        </w:rPr>
        <w:t>Pafundi</w:t>
      </w:r>
      <w:proofErr w:type="spellEnd"/>
      <w:r>
        <w:rPr>
          <w:rFonts w:ascii="Garamond" w:hAnsi="Garamond" w:cs="Garamond"/>
          <w:kern w:val="1"/>
          <w:sz w:val="40"/>
          <w:szCs w:val="40"/>
        </w:rPr>
        <w:t>, su delega dell'avv. Mariano Protto;</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l’ordinanza n. 2897 del 25 luglio 2012, con cui questa Sezione ha accolto l'appello n. 4191-2012 e, per l'effetto, in riforma dell'ordinanza impugnata, ha accolto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in primo grado proposto da </w:t>
      </w:r>
      <w:proofErr w:type="spellStart"/>
      <w:r>
        <w:rPr>
          <w:rFonts w:ascii="Garamond" w:hAnsi="Garamond" w:cs="Garamond"/>
          <w:kern w:val="1"/>
          <w:sz w:val="40"/>
          <w:szCs w:val="40"/>
        </w:rPr>
        <w:t>Megagest</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Srl</w:t>
      </w:r>
      <w:proofErr w:type="spellEnd"/>
      <w:r>
        <w:rPr>
          <w:rFonts w:ascii="Garamond" w:hAnsi="Garamond" w:cs="Garamond"/>
          <w:kern w:val="1"/>
          <w:sz w:val="40"/>
          <w:szCs w:val="40"/>
        </w:rPr>
        <w:t xml:space="preserve"> (Già Immobiliare Quadrifoglio </w:t>
      </w:r>
      <w:proofErr w:type="spellStart"/>
      <w:r>
        <w:rPr>
          <w:rFonts w:ascii="Garamond" w:hAnsi="Garamond" w:cs="Garamond"/>
          <w:kern w:val="1"/>
          <w:sz w:val="40"/>
          <w:szCs w:val="40"/>
        </w:rPr>
        <w:t>Srl</w:t>
      </w:r>
      <w:proofErr w:type="spellEnd"/>
      <w:r>
        <w:rPr>
          <w:rFonts w:ascii="Garamond" w:hAnsi="Garamond" w:cs="Garamond"/>
          <w:kern w:val="1"/>
          <w:sz w:val="40"/>
          <w:szCs w:val="40"/>
        </w:rPr>
        <w:t>) per autorizzazione amministrativa per l'apertura di una media struttura di vendita;</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correzione di errore materiale;</w:t>
      </w:r>
    </w:p>
    <w:p w:rsidR="0040187F" w:rsidRDefault="0040187F" w:rsidP="0040187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che</w:t>
      </w:r>
      <w:proofErr w:type="gramEnd"/>
      <w:r>
        <w:rPr>
          <w:rFonts w:ascii="Garamond" w:hAnsi="Garamond" w:cs="Garamond"/>
          <w:kern w:val="1"/>
          <w:sz w:val="40"/>
          <w:szCs w:val="40"/>
        </w:rPr>
        <w:t xml:space="preserve"> con l'istanza suddetta si chiede la correzione di errori materiali riscontrati nella suddetta ordinanza, facendo rilevare in particolare che vi sarebbe contrasto tra il dispositivo di accoglimento e l’ordine di fissazione dell’udienza di merito rivolto al TAR ex art. 55, comma 10, </w:t>
      </w:r>
      <w:proofErr w:type="spellStart"/>
      <w:proofErr w:type="gramStart"/>
      <w:r>
        <w:rPr>
          <w:rFonts w:ascii="Garamond" w:hAnsi="Garamond" w:cs="Garamond"/>
          <w:kern w:val="1"/>
          <w:sz w:val="40"/>
          <w:szCs w:val="40"/>
        </w:rPr>
        <w:t>c.p.a</w:t>
      </w:r>
      <w:proofErr w:type="spellEnd"/>
      <w:r>
        <w:rPr>
          <w:rFonts w:ascii="Garamond" w:hAnsi="Garamond" w:cs="Garamond"/>
          <w:kern w:val="1"/>
          <w:sz w:val="40"/>
          <w:szCs w:val="40"/>
        </w:rPr>
        <w:t>.</w:t>
      </w:r>
      <w:proofErr w:type="gramEnd"/>
      <w:r>
        <w:rPr>
          <w:rFonts w:ascii="Garamond" w:hAnsi="Garamond" w:cs="Garamond"/>
          <w:kern w:val="1"/>
          <w:sz w:val="40"/>
          <w:szCs w:val="40"/>
        </w:rPr>
        <w:t>;</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86, comma 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40187F" w:rsidRDefault="0040187F" w:rsidP="0040187F">
      <w:pPr>
        <w:widowControl w:val="0"/>
        <w:autoSpaceDE w:val="0"/>
        <w:autoSpaceDN w:val="0"/>
        <w:adjustRightInd w:val="0"/>
        <w:jc w:val="both"/>
        <w:rPr>
          <w:rFonts w:ascii="Garamond" w:hAnsi="Garamond" w:cs="Garamond"/>
          <w:kern w:val="1"/>
          <w:sz w:val="40"/>
          <w:szCs w:val="40"/>
        </w:rPr>
      </w:pPr>
    </w:p>
    <w:p w:rsidR="0040187F" w:rsidRDefault="0040187F" w:rsidP="0040187F">
      <w:pPr>
        <w:widowControl w:val="0"/>
        <w:autoSpaceDE w:val="0"/>
        <w:autoSpaceDN w:val="0"/>
        <w:adjustRightInd w:val="0"/>
        <w:rPr>
          <w:rFonts w:ascii="Times" w:hAnsi="Times" w:cs="Times"/>
          <w:kern w:val="1"/>
          <w:sz w:val="32"/>
          <w:szCs w:val="32"/>
        </w:rPr>
      </w:pP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Rilevato che il contenuto dispositivo dell’ordinanza n. 2897 del 25 luglio 2012 consiste nell’accoglimento dell'appello cautelare n. 4191-2012; per l'effetto, in riforma dell'ordinanza impugnata, la Sezione ha accolto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in primo grado proposto da </w:t>
      </w:r>
      <w:proofErr w:type="spellStart"/>
      <w:r>
        <w:rPr>
          <w:rFonts w:ascii="Garamond" w:hAnsi="Garamond" w:cs="Garamond"/>
          <w:kern w:val="1"/>
          <w:sz w:val="40"/>
          <w:szCs w:val="40"/>
        </w:rPr>
        <w:t>Megagest</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Srl</w:t>
      </w:r>
      <w:proofErr w:type="spellEnd"/>
      <w:r>
        <w:rPr>
          <w:rFonts w:ascii="Garamond" w:hAnsi="Garamond" w:cs="Garamond"/>
          <w:kern w:val="1"/>
          <w:sz w:val="40"/>
          <w:szCs w:val="40"/>
        </w:rPr>
        <w:t xml:space="preserve"> (Già Immobiliare Quadrifoglio </w:t>
      </w:r>
      <w:proofErr w:type="spellStart"/>
      <w:r>
        <w:rPr>
          <w:rFonts w:ascii="Garamond" w:hAnsi="Garamond" w:cs="Garamond"/>
          <w:kern w:val="1"/>
          <w:sz w:val="40"/>
          <w:szCs w:val="40"/>
        </w:rPr>
        <w:t>Srl</w:t>
      </w:r>
      <w:proofErr w:type="spellEnd"/>
      <w:r>
        <w:rPr>
          <w:rFonts w:ascii="Garamond" w:hAnsi="Garamond" w:cs="Garamond"/>
          <w:kern w:val="1"/>
          <w:sz w:val="40"/>
          <w:szCs w:val="40"/>
        </w:rPr>
        <w:t>) per autorizzazione amministrativa per l'apertura di una media struttura di vendita;</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Rilevato, pertanto, che tale dispositivo è inequivocabile nel suo contenuto;</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che il riferimento all’art. 55, comma 10, </w:t>
      </w:r>
      <w:proofErr w:type="spellStart"/>
      <w:proofErr w:type="gramStart"/>
      <w:r>
        <w:rPr>
          <w:rFonts w:ascii="Garamond" w:hAnsi="Garamond" w:cs="Garamond"/>
          <w:kern w:val="1"/>
          <w:sz w:val="40"/>
          <w:szCs w:val="40"/>
        </w:rPr>
        <w:t>c.p.a</w:t>
      </w:r>
      <w:proofErr w:type="spellEnd"/>
      <w:r>
        <w:rPr>
          <w:rFonts w:ascii="Garamond" w:hAnsi="Garamond" w:cs="Garamond"/>
          <w:kern w:val="1"/>
          <w:sz w:val="40"/>
          <w:szCs w:val="40"/>
        </w:rPr>
        <w:t>.</w:t>
      </w:r>
      <w:proofErr w:type="gramEnd"/>
      <w:r>
        <w:rPr>
          <w:rFonts w:ascii="Garamond" w:hAnsi="Garamond" w:cs="Garamond"/>
          <w:kern w:val="1"/>
          <w:sz w:val="40"/>
          <w:szCs w:val="40"/>
        </w:rPr>
        <w:t xml:space="preserve"> è coerente con la predetta decisione poiché alla riforma dell’ordinanza del TAR, con accoglimento del cautelare, consegue la necessaria fissazione dell’udienza di merito avanti al TAR medesimo;</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Rilevato che la locuzione </w:t>
      </w:r>
      <w:proofErr w:type="gramStart"/>
      <w:r>
        <w:rPr>
          <w:rFonts w:ascii="Garamond" w:hAnsi="Garamond" w:cs="Garamond"/>
          <w:kern w:val="1"/>
          <w:sz w:val="40"/>
          <w:szCs w:val="40"/>
        </w:rPr>
        <w:t>relativa all’</w:t>
      </w:r>
      <w:proofErr w:type="gramEnd"/>
      <w:r>
        <w:rPr>
          <w:rFonts w:ascii="Garamond" w:hAnsi="Garamond" w:cs="Garamond"/>
          <w:kern w:val="1"/>
          <w:sz w:val="40"/>
          <w:szCs w:val="40"/>
        </w:rPr>
        <w:t>accoglimento “dell’istanza cautelare in primo grado”, non si presta a nessuna equivoca lettura, potendo anzi configurarsi, l’iniziativa del Comune, come mera tattica dilatoria volta all’inosservanza di un provvedimento cautelare, che, è noto, costituisce interesse protetto dall’ordinamento con apposita sanzione penale;</w:t>
      </w:r>
    </w:p>
    <w:p w:rsidR="0040187F" w:rsidRDefault="0040187F" w:rsidP="0040187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 di dover condannare il Comune di Bari istante alle spese del presente giudizio, oltre che in base all’art</w:t>
      </w:r>
      <w:proofErr w:type="gramEnd"/>
      <w:r>
        <w:rPr>
          <w:rFonts w:ascii="Garamond" w:hAnsi="Garamond" w:cs="Garamond"/>
          <w:kern w:val="1"/>
          <w:sz w:val="40"/>
          <w:szCs w:val="40"/>
        </w:rPr>
        <w:t xml:space="preserve">. 26, comma 2, </w:t>
      </w:r>
      <w:proofErr w:type="spellStart"/>
      <w:proofErr w:type="gramStart"/>
      <w:r>
        <w:rPr>
          <w:rFonts w:ascii="Garamond" w:hAnsi="Garamond" w:cs="Garamond"/>
          <w:kern w:val="1"/>
          <w:sz w:val="40"/>
          <w:szCs w:val="40"/>
        </w:rPr>
        <w:t>c.p.a</w:t>
      </w:r>
      <w:proofErr w:type="spellEnd"/>
      <w:r>
        <w:rPr>
          <w:rFonts w:ascii="Garamond" w:hAnsi="Garamond" w:cs="Garamond"/>
          <w:kern w:val="1"/>
          <w:sz w:val="40"/>
          <w:szCs w:val="40"/>
        </w:rPr>
        <w:t>.</w:t>
      </w:r>
      <w:proofErr w:type="gramEnd"/>
      <w:r>
        <w:rPr>
          <w:rFonts w:ascii="Garamond" w:hAnsi="Garamond" w:cs="Garamond"/>
          <w:kern w:val="1"/>
          <w:sz w:val="40"/>
          <w:szCs w:val="40"/>
        </w:rPr>
        <w:t>, trattandosi di evidente intento dilatorio del Comune, in presenza di un provvedimento di accoglimento dell’istanza cautelare in primo grado, che si vuole correggere ma che, invece, non si presta a nessuna equivoca lettura;</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che appare equo determinare la somma di cui all’art. 26, comma 2, </w:t>
      </w:r>
      <w:proofErr w:type="spellStart"/>
      <w:proofErr w:type="gramStart"/>
      <w:r>
        <w:rPr>
          <w:rFonts w:ascii="Garamond" w:hAnsi="Garamond" w:cs="Garamond"/>
          <w:kern w:val="1"/>
          <w:sz w:val="40"/>
          <w:szCs w:val="40"/>
        </w:rPr>
        <w:t>c.p.a</w:t>
      </w:r>
      <w:proofErr w:type="spellEnd"/>
      <w:r>
        <w:rPr>
          <w:rFonts w:ascii="Garamond" w:hAnsi="Garamond" w:cs="Garamond"/>
          <w:kern w:val="1"/>
          <w:sz w:val="40"/>
          <w:szCs w:val="40"/>
        </w:rPr>
        <w:t>.</w:t>
      </w:r>
      <w:proofErr w:type="gramEnd"/>
      <w:r>
        <w:rPr>
          <w:rFonts w:ascii="Garamond" w:hAnsi="Garamond" w:cs="Garamond"/>
          <w:kern w:val="1"/>
          <w:sz w:val="40"/>
          <w:szCs w:val="40"/>
        </w:rPr>
        <w:t xml:space="preserve"> nel doppio del contributo unificato;</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che il riferimento al contributo unificato di cui all’art. 26, comma 2, </w:t>
      </w:r>
      <w:proofErr w:type="spellStart"/>
      <w:proofErr w:type="gramStart"/>
      <w:r>
        <w:rPr>
          <w:rFonts w:ascii="Garamond" w:hAnsi="Garamond" w:cs="Garamond"/>
          <w:kern w:val="1"/>
          <w:sz w:val="40"/>
          <w:szCs w:val="40"/>
        </w:rPr>
        <w:t>c.p.a</w:t>
      </w:r>
      <w:proofErr w:type="spellEnd"/>
      <w:r>
        <w:rPr>
          <w:rFonts w:ascii="Garamond" w:hAnsi="Garamond" w:cs="Garamond"/>
          <w:kern w:val="1"/>
          <w:sz w:val="40"/>
          <w:szCs w:val="40"/>
        </w:rPr>
        <w:t>.</w:t>
      </w:r>
      <w:proofErr w:type="gramEnd"/>
      <w:r>
        <w:rPr>
          <w:rFonts w:ascii="Garamond" w:hAnsi="Garamond" w:cs="Garamond"/>
          <w:kern w:val="1"/>
          <w:sz w:val="40"/>
          <w:szCs w:val="40"/>
        </w:rPr>
        <w:t xml:space="preserve"> costituisce parametro di definizione della somma prevista dalla predetta norma e, dunque, nel caso di specie, si deve fare riferimento, quale parametro, al contributo unificato relativo al ricorso in appello, di cui la correzione rappresenta una mera fase incidentale;</w:t>
      </w:r>
    </w:p>
    <w:p w:rsidR="0040187F" w:rsidRDefault="0040187F" w:rsidP="0040187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Quinta),</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Respinge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correzione.</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il Comune istante al pagamento di euro 1500,00, oltre accessori di legge, in favore di </w:t>
      </w:r>
      <w:proofErr w:type="spellStart"/>
      <w:r>
        <w:rPr>
          <w:rFonts w:ascii="Garamond" w:hAnsi="Garamond" w:cs="Garamond"/>
          <w:kern w:val="1"/>
          <w:sz w:val="40"/>
          <w:szCs w:val="40"/>
        </w:rPr>
        <w:t>Megagest</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Srl</w:t>
      </w:r>
      <w:proofErr w:type="spellEnd"/>
      <w:r>
        <w:rPr>
          <w:rFonts w:ascii="Garamond" w:hAnsi="Garamond" w:cs="Garamond"/>
          <w:kern w:val="1"/>
          <w:sz w:val="40"/>
          <w:szCs w:val="40"/>
        </w:rPr>
        <w:t xml:space="preserve"> (Già Immobiliare Quadrifoglio </w:t>
      </w:r>
      <w:proofErr w:type="spellStart"/>
      <w:r>
        <w:rPr>
          <w:rFonts w:ascii="Garamond" w:hAnsi="Garamond" w:cs="Garamond"/>
          <w:kern w:val="1"/>
          <w:sz w:val="40"/>
          <w:szCs w:val="40"/>
        </w:rPr>
        <w:t>Srl</w:t>
      </w:r>
      <w:proofErr w:type="spellEnd"/>
      <w:r>
        <w:rPr>
          <w:rFonts w:ascii="Garamond" w:hAnsi="Garamond" w:cs="Garamond"/>
          <w:kern w:val="1"/>
          <w:sz w:val="40"/>
          <w:szCs w:val="40"/>
        </w:rPr>
        <w:t>).</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il Comune istante al pagamento del doppio del contributo unificato ai sensi </w:t>
      </w:r>
      <w:proofErr w:type="gramStart"/>
      <w:r>
        <w:rPr>
          <w:rFonts w:ascii="Garamond" w:hAnsi="Garamond" w:cs="Garamond"/>
          <w:kern w:val="1"/>
          <w:sz w:val="40"/>
          <w:szCs w:val="40"/>
        </w:rPr>
        <w:t>dell’</w:t>
      </w:r>
      <w:proofErr w:type="gramEnd"/>
      <w:r>
        <w:rPr>
          <w:rFonts w:ascii="Garamond" w:hAnsi="Garamond" w:cs="Garamond"/>
          <w:kern w:val="1"/>
          <w:sz w:val="40"/>
          <w:szCs w:val="40"/>
        </w:rPr>
        <w:t xml:space="preserve">art. 26, comma 2, </w:t>
      </w:r>
      <w:proofErr w:type="spellStart"/>
      <w:proofErr w:type="gramStart"/>
      <w:r>
        <w:rPr>
          <w:rFonts w:ascii="Garamond" w:hAnsi="Garamond" w:cs="Garamond"/>
          <w:kern w:val="1"/>
          <w:sz w:val="40"/>
          <w:szCs w:val="40"/>
        </w:rPr>
        <w:t>c.p.a</w:t>
      </w:r>
      <w:proofErr w:type="spellEnd"/>
      <w:proofErr w:type="gramEnd"/>
      <w:r>
        <w:rPr>
          <w:rFonts w:ascii="Garamond" w:hAnsi="Garamond" w:cs="Garamond"/>
          <w:kern w:val="1"/>
          <w:sz w:val="40"/>
          <w:szCs w:val="40"/>
        </w:rPr>
        <w:t>.</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presente ordinanza sarà eseguita dall'Amministrazione ed è depositata presso la segreteria della Sezione che </w:t>
      </w:r>
      <w:proofErr w:type="gramStart"/>
      <w:r>
        <w:rPr>
          <w:rFonts w:ascii="Garamond" w:hAnsi="Garamond" w:cs="Garamond"/>
          <w:kern w:val="1"/>
          <w:sz w:val="40"/>
          <w:szCs w:val="40"/>
        </w:rPr>
        <w:t>provvederà a</w:t>
      </w:r>
      <w:proofErr w:type="gramEnd"/>
      <w:r>
        <w:rPr>
          <w:rFonts w:ascii="Garamond" w:hAnsi="Garamond" w:cs="Garamond"/>
          <w:kern w:val="1"/>
          <w:sz w:val="40"/>
          <w:szCs w:val="40"/>
        </w:rPr>
        <w:t xml:space="preserve"> darne comunicazione alle parti.</w:t>
      </w:r>
    </w:p>
    <w:p w:rsidR="0040187F" w:rsidRDefault="0040187F" w:rsidP="0040187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23 ottobre 2012 con l'intervento dei magistrati:</w:t>
      </w:r>
    </w:p>
    <w:p w:rsidR="0040187F" w:rsidRDefault="0040187F" w:rsidP="0040187F">
      <w:pPr>
        <w:widowControl w:val="0"/>
        <w:autoSpaceDE w:val="0"/>
        <w:autoSpaceDN w:val="0"/>
        <w:adjustRightInd w:val="0"/>
        <w:jc w:val="both"/>
        <w:rPr>
          <w:rFonts w:ascii="Garamond" w:hAnsi="Garamond" w:cs="Garamond"/>
          <w:kern w:val="1"/>
          <w:sz w:val="40"/>
          <w:szCs w:val="40"/>
        </w:rPr>
      </w:pPr>
    </w:p>
    <w:p w:rsidR="0040187F" w:rsidRDefault="0040187F" w:rsidP="0040187F">
      <w:pPr>
        <w:widowControl w:val="0"/>
        <w:autoSpaceDE w:val="0"/>
        <w:autoSpaceDN w:val="0"/>
        <w:adjustRightInd w:val="0"/>
        <w:jc w:val="both"/>
        <w:rPr>
          <w:rFonts w:ascii="Garamond" w:hAnsi="Garamond" w:cs="Garamond"/>
          <w:kern w:val="1"/>
          <w:sz w:val="40"/>
          <w:szCs w:val="40"/>
        </w:rPr>
      </w:pPr>
    </w:p>
    <w:p w:rsidR="0040187F" w:rsidRDefault="0040187F" w:rsidP="0040187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Trovato, Presidente</w:t>
      </w:r>
    </w:p>
    <w:p w:rsidR="0040187F" w:rsidRDefault="0040187F" w:rsidP="0040187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Vito Poli, Consigliere</w:t>
      </w:r>
    </w:p>
    <w:p w:rsidR="0040187F" w:rsidRDefault="0040187F" w:rsidP="0040187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Paolo Giovanni </w:t>
      </w:r>
      <w:proofErr w:type="spellStart"/>
      <w:r>
        <w:rPr>
          <w:rFonts w:ascii="Garamond" w:hAnsi="Garamond" w:cs="Garamond"/>
          <w:kern w:val="1"/>
          <w:sz w:val="40"/>
          <w:szCs w:val="40"/>
        </w:rPr>
        <w:t>Nicolo'</w:t>
      </w:r>
      <w:proofErr w:type="spellEnd"/>
      <w:r>
        <w:rPr>
          <w:rFonts w:ascii="Garamond" w:hAnsi="Garamond" w:cs="Garamond"/>
          <w:kern w:val="1"/>
          <w:sz w:val="40"/>
          <w:szCs w:val="40"/>
        </w:rPr>
        <w:t xml:space="preserve"> Lotti, Consigliere, Estensore</w:t>
      </w:r>
    </w:p>
    <w:p w:rsidR="0040187F" w:rsidRDefault="0040187F" w:rsidP="0040187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Doris Durante, Consigliere</w:t>
      </w:r>
    </w:p>
    <w:p w:rsidR="0040187F" w:rsidRDefault="0040187F" w:rsidP="0040187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Bianchi, Consigliere</w:t>
      </w:r>
    </w:p>
    <w:p w:rsidR="0040187F" w:rsidRDefault="0040187F" w:rsidP="0040187F">
      <w:pPr>
        <w:widowControl w:val="0"/>
        <w:autoSpaceDE w:val="0"/>
        <w:autoSpaceDN w:val="0"/>
        <w:adjustRightInd w:val="0"/>
        <w:spacing w:after="320"/>
        <w:rPr>
          <w:rFonts w:ascii="Times" w:hAnsi="Times" w:cs="Times"/>
          <w:kern w:val="1"/>
          <w:sz w:val="32"/>
          <w:szCs w:val="32"/>
        </w:rPr>
      </w:pPr>
    </w:p>
    <w:p w:rsidR="0040187F" w:rsidRDefault="0040187F" w:rsidP="0040187F">
      <w:pPr>
        <w:widowControl w:val="0"/>
        <w:autoSpaceDE w:val="0"/>
        <w:autoSpaceDN w:val="0"/>
        <w:adjustRightInd w:val="0"/>
        <w:spacing w:after="320"/>
        <w:rPr>
          <w:rFonts w:ascii="Times" w:hAnsi="Times" w:cs="Times"/>
          <w:kern w:val="1"/>
          <w:sz w:val="32"/>
          <w:szCs w:val="32"/>
        </w:rPr>
      </w:pPr>
    </w:p>
    <w:p w:rsidR="0040187F" w:rsidRDefault="0040187F" w:rsidP="0040187F">
      <w:pPr>
        <w:widowControl w:val="0"/>
        <w:autoSpaceDE w:val="0"/>
        <w:autoSpaceDN w:val="0"/>
        <w:adjustRightInd w:val="0"/>
        <w:spacing w:after="320"/>
        <w:rPr>
          <w:rFonts w:ascii="Times" w:hAnsi="Times" w:cs="Times"/>
          <w:kern w:val="1"/>
          <w:sz w:val="32"/>
          <w:szCs w:val="32"/>
        </w:rPr>
      </w:pPr>
    </w:p>
    <w:p w:rsidR="0040187F" w:rsidRDefault="0040187F" w:rsidP="0040187F">
      <w:pPr>
        <w:widowControl w:val="0"/>
        <w:autoSpaceDE w:val="0"/>
        <w:autoSpaceDN w:val="0"/>
        <w:adjustRightInd w:val="0"/>
        <w:spacing w:after="320"/>
        <w:rPr>
          <w:rFonts w:ascii="Times" w:hAnsi="Times" w:cs="Times"/>
          <w:kern w:val="1"/>
          <w:sz w:val="32"/>
          <w:szCs w:val="32"/>
        </w:rPr>
      </w:pPr>
    </w:p>
    <w:tbl>
      <w:tblPr>
        <w:tblW w:w="24740" w:type="dxa"/>
        <w:tblBorders>
          <w:top w:val="nil"/>
          <w:left w:val="nil"/>
          <w:right w:val="nil"/>
        </w:tblBorders>
        <w:tblLayout w:type="fixed"/>
        <w:tblLook w:val="0000" w:firstRow="0" w:lastRow="0" w:firstColumn="0" w:lastColumn="0" w:noHBand="0" w:noVBand="0"/>
      </w:tblPr>
      <w:tblGrid>
        <w:gridCol w:w="11642"/>
        <w:gridCol w:w="236"/>
        <w:gridCol w:w="12862"/>
      </w:tblGrid>
      <w:tr w:rsidR="0040187F">
        <w:tblPrEx>
          <w:tblCellMar>
            <w:top w:w="0" w:type="dxa"/>
            <w:bottom w:w="0" w:type="dxa"/>
          </w:tblCellMar>
        </w:tblPrEx>
        <w:tc>
          <w:tcPr>
            <w:tcW w:w="1164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p>
        </w:tc>
        <w:tc>
          <w:tcPr>
            <w:tcW w:w="1286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p>
        </w:tc>
      </w:tr>
      <w:tr w:rsidR="0040187F">
        <w:tblPrEx>
          <w:tblBorders>
            <w:top w:val="none" w:sz="0" w:space="0" w:color="auto"/>
          </w:tblBorders>
          <w:tblCellMar>
            <w:top w:w="0" w:type="dxa"/>
            <w:bottom w:w="0" w:type="dxa"/>
          </w:tblCellMar>
        </w:tblPrEx>
        <w:tc>
          <w:tcPr>
            <w:tcW w:w="1164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p>
        </w:tc>
        <w:tc>
          <w:tcPr>
            <w:tcW w:w="1286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p>
        </w:tc>
      </w:tr>
      <w:tr w:rsidR="0040187F">
        <w:tblPrEx>
          <w:tblBorders>
            <w:top w:val="none" w:sz="0" w:space="0" w:color="auto"/>
          </w:tblBorders>
          <w:tblCellMar>
            <w:top w:w="0" w:type="dxa"/>
            <w:bottom w:w="0" w:type="dxa"/>
          </w:tblCellMar>
        </w:tblPrEx>
        <w:tc>
          <w:tcPr>
            <w:tcW w:w="1164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p>
        </w:tc>
        <w:tc>
          <w:tcPr>
            <w:tcW w:w="1286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40187F">
        <w:tblPrEx>
          <w:tblBorders>
            <w:top w:val="none" w:sz="0" w:space="0" w:color="auto"/>
          </w:tblBorders>
          <w:tblCellMar>
            <w:top w:w="0" w:type="dxa"/>
            <w:bottom w:w="0" w:type="dxa"/>
          </w:tblCellMar>
        </w:tblPrEx>
        <w:tc>
          <w:tcPr>
            <w:tcW w:w="1164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p>
        </w:tc>
        <w:tc>
          <w:tcPr>
            <w:tcW w:w="1286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p>
        </w:tc>
      </w:tr>
      <w:tr w:rsidR="0040187F">
        <w:tblPrEx>
          <w:tblBorders>
            <w:top w:val="none" w:sz="0" w:space="0" w:color="auto"/>
          </w:tblBorders>
          <w:tblCellMar>
            <w:top w:w="0" w:type="dxa"/>
            <w:bottom w:w="0" w:type="dxa"/>
          </w:tblCellMar>
        </w:tblPrEx>
        <w:tc>
          <w:tcPr>
            <w:tcW w:w="1164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p>
        </w:tc>
        <w:tc>
          <w:tcPr>
            <w:tcW w:w="1286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p>
        </w:tc>
      </w:tr>
      <w:tr w:rsidR="0040187F">
        <w:tblPrEx>
          <w:tblCellMar>
            <w:top w:w="0" w:type="dxa"/>
            <w:bottom w:w="0" w:type="dxa"/>
          </w:tblCellMar>
        </w:tblPrEx>
        <w:tc>
          <w:tcPr>
            <w:tcW w:w="1164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p>
        </w:tc>
        <w:tc>
          <w:tcPr>
            <w:tcW w:w="12860" w:type="dxa"/>
            <w:tcMar>
              <w:top w:w="20" w:type="nil"/>
              <w:left w:w="20" w:type="nil"/>
              <w:bottom w:w="20" w:type="nil"/>
              <w:right w:w="20" w:type="nil"/>
            </w:tcMar>
            <w:vAlign w:val="center"/>
          </w:tcPr>
          <w:p w:rsidR="0040187F" w:rsidRDefault="0040187F">
            <w:pPr>
              <w:widowControl w:val="0"/>
              <w:autoSpaceDE w:val="0"/>
              <w:autoSpaceDN w:val="0"/>
              <w:adjustRightInd w:val="0"/>
              <w:jc w:val="center"/>
              <w:rPr>
                <w:rFonts w:ascii="Times New Roman" w:hAnsi="Times New Roman" w:cs="Times New Roman"/>
                <w:b/>
                <w:bCs/>
                <w:kern w:val="1"/>
                <w:sz w:val="38"/>
                <w:szCs w:val="38"/>
              </w:rPr>
            </w:pPr>
          </w:p>
        </w:tc>
      </w:tr>
    </w:tbl>
    <w:p w:rsidR="0040187F" w:rsidRDefault="0040187F" w:rsidP="0040187F">
      <w:pPr>
        <w:widowControl w:val="0"/>
        <w:autoSpaceDE w:val="0"/>
        <w:autoSpaceDN w:val="0"/>
        <w:adjustRightInd w:val="0"/>
        <w:rPr>
          <w:rFonts w:ascii="Times" w:hAnsi="Times" w:cs="Times"/>
          <w:kern w:val="1"/>
          <w:sz w:val="32"/>
          <w:szCs w:val="32"/>
        </w:rPr>
      </w:pPr>
    </w:p>
    <w:p w:rsidR="0040187F" w:rsidRDefault="0040187F" w:rsidP="0040187F">
      <w:pPr>
        <w:widowControl w:val="0"/>
        <w:autoSpaceDE w:val="0"/>
        <w:autoSpaceDN w:val="0"/>
        <w:adjustRightInd w:val="0"/>
        <w:rPr>
          <w:rFonts w:ascii="Times" w:hAnsi="Times" w:cs="Times"/>
          <w:kern w:val="1"/>
          <w:sz w:val="32"/>
          <w:szCs w:val="32"/>
        </w:rPr>
      </w:pPr>
    </w:p>
    <w:p w:rsidR="0040187F" w:rsidRDefault="0040187F" w:rsidP="0040187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40187F" w:rsidRDefault="0040187F" w:rsidP="0040187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25/10/2012</w:t>
      </w:r>
    </w:p>
    <w:p w:rsidR="0040187F" w:rsidRDefault="0040187F" w:rsidP="0040187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40187F" w:rsidRDefault="0040187F" w:rsidP="0040187F">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40187F" w:rsidRDefault="0040187F" w:rsidP="0040187F">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F5C1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7F"/>
    <w:rsid w:val="0040187F"/>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187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0187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187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0187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672</Words>
  <Characters>3834</Characters>
  <Application>Microsoft Macintosh Word</Application>
  <DocSecurity>0</DocSecurity>
  <Lines>31</Lines>
  <Paragraphs>8</Paragraphs>
  <ScaleCrop>false</ScaleCrop>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2012-10-27T17:11:00Z</dcterms:created>
  <dcterms:modified xsi:type="dcterms:W3CDTF">2012-10-27T17:11:00Z</dcterms:modified>
</cp:coreProperties>
</file>