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E9" w:rsidRDefault="00A32FE9" w:rsidP="00A32FE9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04981/2013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32FE9" w:rsidRDefault="00A32FE9" w:rsidP="00A32FE9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06317/2013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A32FE9" w:rsidRDefault="00A32FE9" w:rsidP="00A32FE9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E9" w:rsidRDefault="00A32FE9" w:rsidP="00A32FE9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32FE9" w:rsidRDefault="00A32FE9" w:rsidP="00A32FE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A32FE9" w:rsidRDefault="00A32FE9" w:rsidP="00A32FE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Terza)</w:t>
      </w:r>
    </w:p>
    <w:p w:rsidR="00A32FE9" w:rsidRDefault="00A32FE9" w:rsidP="00A32FE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A32FE9" w:rsidRDefault="00A32FE9" w:rsidP="00A32FE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A32FE9" w:rsidRDefault="00A32FE9" w:rsidP="00A32FE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6317 del 2013, proposto da:</w:t>
      </w:r>
    </w:p>
    <w:p w:rsidR="00A32FE9" w:rsidRDefault="00A32FE9" w:rsidP="00A32FE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Asl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in persona del Direttore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>, rappresentata e difesa dall'avv. Edvige Trotta, con domicilio eletto presso Alfredo Placidi in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Roma, via Cosseria, 2;</w:t>
      </w:r>
    </w:p>
    <w:p w:rsidR="00A32FE9" w:rsidRDefault="00A32FE9" w:rsidP="00A32FE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Diaverum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Italia S.r.l., rappresentata e difesa dagli avv.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Fulvio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Mastroviti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Luigi Jr. Liberti, con domicilio eletto presso Andrea Botti in Roma, via Monte Santo, 25; 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Regione Puglia, in persona del Presidente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 xml:space="preserve">, rappresentata e difesa dagli avv.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Maria Grimaldi e Sabina Ornella Di Lecce, con domicilio eletto presso l’Ufficio della Regione Puglia in 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Barberini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36; C.B.H. Citta di Bari Hospital S.p.a., non costituita nel presente giudizio; R</w:t>
      </w:r>
      <w:r>
        <w:rPr>
          <w:rFonts w:ascii="Garamond" w:hAnsi="Garamond" w:cs="Garamond"/>
          <w:kern w:val="1"/>
          <w:sz w:val="40"/>
          <w:szCs w:val="40"/>
        </w:rPr>
        <w:t xml:space="preserve">. F. + altri </w:t>
      </w:r>
      <w:bookmarkStart w:id="0" w:name="_GoBack"/>
      <w:bookmarkEnd w:id="0"/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II n. 1022/2013, resa tra le parti, concernente la determinazione delle condizioni di erogabilità delle prestazioni dialitiche in regime ambulatoriale a favore di pazienti uremici cronici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Diaverum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Italia S.r.l. e della Regione Puglia e di R</w:t>
      </w:r>
      <w:r>
        <w:rPr>
          <w:rFonts w:ascii="Garamond" w:hAnsi="Garamond" w:cs="Garamond"/>
          <w:kern w:val="1"/>
          <w:sz w:val="40"/>
          <w:szCs w:val="40"/>
        </w:rPr>
        <w:t xml:space="preserve">. M. +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altri</w:t>
      </w:r>
      <w:proofErr w:type="gramEnd"/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l’ordinanza istruttoria n. 3822/2013;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accoglimento del ricorso di primo grado, presentata in via incidentale dalla parte appellante;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12 dicembre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Hadrian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Simonetti, uditi per le parti gli avvocati Manzi Luigi su delega di Trotta, Liberti,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Mastroviti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Grimaldi per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sè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su delega di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Lecce Sabina;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Riservato al merito l’approfondimento delle questioni di diritto, in specie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ordine alla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vigenza del D.M. del 1996 e ai possibili effetti della disciplina transitoria di cui all’art. 7 della L.R. 4/2010;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in questa sede come, all’esito dell’istruttoria disposta, non è stata fornita piena dimostrazione della completa e tempestiva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ricollocabilità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di tutti i pazienti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attualmente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cura presso 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Diaverum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strutture pubbliche, ovvero in strutture private accreditate e non (in parte) semplicemente autorizzate;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altresì che il mancato completamento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rete dialitica pubblica parrebbe trovare espressa conferma anche nello stesso contratto intercorso tra l’Asl e 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Diaverum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data 1.8.2013, stando alle premesse di tale atto, che tale circostanza richiama a propria giustificazione;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che, alla luce di tali elementi, nella valutazione comparativa dei contrapposti interessi, assumendo la preminenza dell’interesse dei pazienti alla continuità delle cure,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non possa trovare accoglimento;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le spese della presente fase cautelare possano essere compensate tra tutte le parti, data l’obiettiva complessità dei fatti in contestazione.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Terza),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6317/2013);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le spese tra tutte le parti costituite.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12 dicembre 2013 con l'intervento dei magistrati: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Romeo, Presidente</w:t>
      </w:r>
    </w:p>
    <w:p w:rsidR="00A32FE9" w:rsidRDefault="00A32FE9" w:rsidP="00A32FE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Salvatore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Cacace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A32FE9" w:rsidRDefault="00A32FE9" w:rsidP="00A32FE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Angelica Dell'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Utri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A32FE9" w:rsidRDefault="00A32FE9" w:rsidP="00A32FE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Hadrian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Simonetti, Consigliere, Estensore</w:t>
      </w:r>
    </w:p>
    <w:p w:rsidR="00A32FE9" w:rsidRDefault="00A32FE9" w:rsidP="00A32FE9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Massimiliano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Noccelli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A32FE9" w:rsidRDefault="00A32FE9" w:rsidP="00A32FE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7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62"/>
        <w:gridCol w:w="236"/>
        <w:gridCol w:w="12882"/>
      </w:tblGrid>
      <w:tr w:rsidR="00A32FE9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32FE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32FE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32FE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32FE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32FE9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32FE9" w:rsidRDefault="00A32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A32FE9" w:rsidRDefault="00A32FE9" w:rsidP="00A32FE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12/12/2013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32FE9" w:rsidRDefault="00A32FE9" w:rsidP="00A32FE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A32FE9" w:rsidRDefault="00A32FE9" w:rsidP="00A32FE9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/>
    <w:sectPr w:rsidR="00973D40" w:rsidSect="005D411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9"/>
    <w:rsid w:val="00973D40"/>
    <w:rsid w:val="00A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F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2F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F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2F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3281</Characters>
  <Application>Microsoft Macintosh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2013-12-21T12:57:00Z</dcterms:created>
  <dcterms:modified xsi:type="dcterms:W3CDTF">2013-12-21T12:59:00Z</dcterms:modified>
</cp:coreProperties>
</file>