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27" w:rsidRDefault="00987327" w:rsidP="00987327">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04640/2012 </w:t>
      </w:r>
      <w:proofErr w:type="gramStart"/>
      <w:r>
        <w:rPr>
          <w:rFonts w:ascii="Times" w:hAnsi="Times" w:cs="Times"/>
          <w:b/>
          <w:bCs/>
          <w:sz w:val="30"/>
          <w:szCs w:val="30"/>
        </w:rPr>
        <w:t>REG.PROV.CAU</w:t>
      </w:r>
      <w:proofErr w:type="gramEnd"/>
      <w:r>
        <w:rPr>
          <w:rFonts w:ascii="Times" w:hAnsi="Times" w:cs="Times"/>
          <w:b/>
          <w:bCs/>
          <w:sz w:val="30"/>
          <w:szCs w:val="30"/>
        </w:rPr>
        <w:t>.</w:t>
      </w:r>
    </w:p>
    <w:p w:rsidR="00987327" w:rsidRDefault="00987327" w:rsidP="00987327">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08322/2012 </w:t>
      </w:r>
      <w:proofErr w:type="gramStart"/>
      <w:r>
        <w:rPr>
          <w:rFonts w:ascii="Times" w:hAnsi="Times" w:cs="Times"/>
          <w:b/>
          <w:bCs/>
          <w:sz w:val="30"/>
          <w:szCs w:val="30"/>
        </w:rPr>
        <w:t>REG.RIC</w:t>
      </w:r>
      <w:proofErr w:type="gramEnd"/>
      <w:r>
        <w:rPr>
          <w:rFonts w:ascii="Times" w:hAnsi="Times" w:cs="Times"/>
          <w:b/>
          <w:bCs/>
          <w:sz w:val="30"/>
          <w:szCs w:val="30"/>
        </w:rPr>
        <w:t>.</w:t>
      </w:r>
    </w:p>
    <w:p w:rsidR="00987327" w:rsidRDefault="00987327" w:rsidP="00987327">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987327" w:rsidRDefault="00987327" w:rsidP="00987327">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987327" w:rsidRDefault="00987327" w:rsidP="00987327">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Consiglio di Stato</w:t>
      </w:r>
    </w:p>
    <w:p w:rsidR="00987327" w:rsidRDefault="00987327" w:rsidP="00987327">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Sesta)</w:t>
      </w:r>
    </w:p>
    <w:p w:rsidR="00987327" w:rsidRDefault="00987327" w:rsidP="00987327">
      <w:pPr>
        <w:widowControl w:val="0"/>
        <w:autoSpaceDE w:val="0"/>
        <w:autoSpaceDN w:val="0"/>
        <w:adjustRightInd w:val="0"/>
        <w:rPr>
          <w:rFonts w:ascii="Times" w:hAnsi="Times" w:cs="Times"/>
          <w:kern w:val="1"/>
          <w:sz w:val="32"/>
          <w:szCs w:val="32"/>
        </w:rPr>
      </w:pPr>
    </w:p>
    <w:p w:rsidR="00987327" w:rsidRDefault="00987327" w:rsidP="00987327">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Presidente</w:t>
      </w:r>
    </w:p>
    <w:p w:rsidR="00987327" w:rsidRDefault="00987327" w:rsidP="00987327">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il presente</w:t>
      </w:r>
    </w:p>
    <w:p w:rsidR="00987327" w:rsidRDefault="00987327" w:rsidP="00987327">
      <w:pPr>
        <w:widowControl w:val="0"/>
        <w:autoSpaceDE w:val="0"/>
        <w:autoSpaceDN w:val="0"/>
        <w:adjustRightInd w:val="0"/>
        <w:spacing w:after="340"/>
        <w:jc w:val="center"/>
        <w:rPr>
          <w:rFonts w:ascii="Garamond" w:hAnsi="Garamond" w:cs="Garamond"/>
          <w:b/>
          <w:bCs/>
          <w:kern w:val="1"/>
          <w:sz w:val="34"/>
          <w:szCs w:val="34"/>
        </w:rPr>
      </w:pPr>
    </w:p>
    <w:p w:rsidR="00987327" w:rsidRDefault="00987327" w:rsidP="00987327">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DECRETO</w:t>
      </w:r>
    </w:p>
    <w:p w:rsidR="00987327" w:rsidRDefault="00987327" w:rsidP="00987327">
      <w:pPr>
        <w:widowControl w:val="0"/>
        <w:autoSpaceDE w:val="0"/>
        <w:autoSpaceDN w:val="0"/>
        <w:adjustRightInd w:val="0"/>
        <w:spacing w:after="320"/>
        <w:rPr>
          <w:rFonts w:ascii="Times" w:hAnsi="Times" w:cs="Times"/>
          <w:kern w:val="1"/>
          <w:sz w:val="32"/>
          <w:szCs w:val="32"/>
        </w:rPr>
      </w:pPr>
    </w:p>
    <w:p w:rsidR="00987327" w:rsidRDefault="00987327" w:rsidP="0098732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8322 del 2012, proposto da:  </w:t>
      </w:r>
      <w:proofErr w:type="spellStart"/>
      <w:r>
        <w:rPr>
          <w:rFonts w:ascii="Garamond" w:hAnsi="Garamond" w:cs="Garamond"/>
          <w:kern w:val="1"/>
          <w:sz w:val="40"/>
          <w:szCs w:val="40"/>
        </w:rPr>
        <w:t>Sgd</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Vending</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Dimatic</w:t>
      </w:r>
      <w:proofErr w:type="spellEnd"/>
      <w:r>
        <w:rPr>
          <w:rFonts w:ascii="Garamond" w:hAnsi="Garamond" w:cs="Garamond"/>
          <w:kern w:val="1"/>
          <w:sz w:val="40"/>
          <w:szCs w:val="40"/>
        </w:rPr>
        <w:t xml:space="preserve"> s.r.l., in persona del legale rappresentante pro-tempore, rappresentata e difesa dagli avv.ti Aldo </w:t>
      </w:r>
      <w:proofErr w:type="spellStart"/>
      <w:r>
        <w:rPr>
          <w:rFonts w:ascii="Garamond" w:hAnsi="Garamond" w:cs="Garamond"/>
          <w:kern w:val="1"/>
          <w:sz w:val="40"/>
          <w:szCs w:val="40"/>
        </w:rPr>
        <w:t>Loiodice</w:t>
      </w:r>
      <w:proofErr w:type="spellEnd"/>
      <w:r>
        <w:rPr>
          <w:rFonts w:ascii="Garamond" w:hAnsi="Garamond" w:cs="Garamond"/>
          <w:kern w:val="1"/>
          <w:sz w:val="40"/>
          <w:szCs w:val="40"/>
        </w:rPr>
        <w:t xml:space="preserve"> e Isabella </w:t>
      </w:r>
      <w:proofErr w:type="spellStart"/>
      <w:r>
        <w:rPr>
          <w:rFonts w:ascii="Garamond" w:hAnsi="Garamond" w:cs="Garamond"/>
          <w:kern w:val="1"/>
          <w:sz w:val="40"/>
          <w:szCs w:val="40"/>
        </w:rPr>
        <w:t>Loiodice</w:t>
      </w:r>
      <w:proofErr w:type="spellEnd"/>
      <w:r>
        <w:rPr>
          <w:rFonts w:ascii="Garamond" w:hAnsi="Garamond" w:cs="Garamond"/>
          <w:kern w:val="1"/>
          <w:sz w:val="40"/>
          <w:szCs w:val="40"/>
        </w:rPr>
        <w:t xml:space="preserve">, con domicilio eletto presso Aldo </w:t>
      </w:r>
      <w:proofErr w:type="spellStart"/>
      <w:r>
        <w:rPr>
          <w:rFonts w:ascii="Garamond" w:hAnsi="Garamond" w:cs="Garamond"/>
          <w:kern w:val="1"/>
          <w:sz w:val="40"/>
          <w:szCs w:val="40"/>
        </w:rPr>
        <w:t>Loiodice</w:t>
      </w:r>
      <w:proofErr w:type="spellEnd"/>
      <w:r>
        <w:rPr>
          <w:rFonts w:ascii="Garamond" w:hAnsi="Garamond" w:cs="Garamond"/>
          <w:kern w:val="1"/>
          <w:sz w:val="40"/>
          <w:szCs w:val="40"/>
        </w:rPr>
        <w:t xml:space="preserve"> in Roma, via Ombrone, 12 </w:t>
      </w:r>
      <w:proofErr w:type="spellStart"/>
      <w:r>
        <w:rPr>
          <w:rFonts w:ascii="Garamond" w:hAnsi="Garamond" w:cs="Garamond"/>
          <w:kern w:val="1"/>
          <w:sz w:val="40"/>
          <w:szCs w:val="40"/>
        </w:rPr>
        <w:t>pal</w:t>
      </w:r>
      <w:proofErr w:type="spellEnd"/>
      <w:r>
        <w:rPr>
          <w:rFonts w:ascii="Garamond" w:hAnsi="Garamond" w:cs="Garamond"/>
          <w:kern w:val="1"/>
          <w:sz w:val="40"/>
          <w:szCs w:val="40"/>
        </w:rPr>
        <w:t xml:space="preserve">. B; </w:t>
      </w:r>
    </w:p>
    <w:p w:rsidR="00987327" w:rsidRDefault="00987327" w:rsidP="00987327">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987327" w:rsidRDefault="00987327" w:rsidP="00987327">
      <w:pPr>
        <w:widowControl w:val="0"/>
        <w:autoSpaceDE w:val="0"/>
        <w:autoSpaceDN w:val="0"/>
        <w:adjustRightInd w:val="0"/>
        <w:jc w:val="both"/>
        <w:rPr>
          <w:rFonts w:ascii="Garamond" w:hAnsi="Garamond" w:cs="Garamond"/>
          <w:kern w:val="1"/>
          <w:sz w:val="40"/>
          <w:szCs w:val="40"/>
        </w:rPr>
      </w:pPr>
      <w:proofErr w:type="spellStart"/>
      <w:r>
        <w:rPr>
          <w:rFonts w:ascii="Garamond" w:hAnsi="Garamond" w:cs="Garamond"/>
          <w:kern w:val="1"/>
          <w:sz w:val="40"/>
          <w:szCs w:val="40"/>
        </w:rPr>
        <w:t>Somed</w:t>
      </w:r>
      <w:proofErr w:type="spellEnd"/>
      <w:r>
        <w:rPr>
          <w:rFonts w:ascii="Garamond" w:hAnsi="Garamond" w:cs="Garamond"/>
          <w:kern w:val="1"/>
          <w:sz w:val="40"/>
          <w:szCs w:val="40"/>
        </w:rPr>
        <w:t xml:space="preserve"> </w:t>
      </w:r>
      <w:proofErr w:type="spellStart"/>
      <w:proofErr w:type="gramStart"/>
      <w:r>
        <w:rPr>
          <w:rFonts w:ascii="Garamond" w:hAnsi="Garamond" w:cs="Garamond"/>
          <w:kern w:val="1"/>
          <w:sz w:val="40"/>
          <w:szCs w:val="40"/>
        </w:rPr>
        <w:t>s.p.a.</w:t>
      </w:r>
      <w:proofErr w:type="spellEnd"/>
      <w:proofErr w:type="gramEnd"/>
      <w:r>
        <w:rPr>
          <w:rFonts w:ascii="Garamond" w:hAnsi="Garamond" w:cs="Garamond"/>
          <w:kern w:val="1"/>
          <w:sz w:val="40"/>
          <w:szCs w:val="40"/>
        </w:rPr>
        <w:t xml:space="preserve">, in persona del legale rappresentante pro-tempore, rappresentata e difesa dall'avv. Luigi </w:t>
      </w:r>
      <w:proofErr w:type="spellStart"/>
      <w:r>
        <w:rPr>
          <w:rFonts w:ascii="Garamond" w:hAnsi="Garamond" w:cs="Garamond"/>
          <w:kern w:val="1"/>
          <w:sz w:val="40"/>
          <w:szCs w:val="40"/>
        </w:rPr>
        <w:t>Paccione</w:t>
      </w:r>
      <w:proofErr w:type="spellEnd"/>
      <w:r>
        <w:rPr>
          <w:rFonts w:ascii="Garamond" w:hAnsi="Garamond" w:cs="Garamond"/>
          <w:kern w:val="1"/>
          <w:sz w:val="40"/>
          <w:szCs w:val="40"/>
        </w:rPr>
        <w:t xml:space="preserve">, con domicilio eletto presso Segreteria sezionale </w:t>
      </w:r>
      <w:proofErr w:type="spellStart"/>
      <w:r>
        <w:rPr>
          <w:rFonts w:ascii="Garamond" w:hAnsi="Garamond" w:cs="Garamond"/>
          <w:kern w:val="1"/>
          <w:sz w:val="40"/>
          <w:szCs w:val="40"/>
        </w:rPr>
        <w:t>Cds</w:t>
      </w:r>
      <w:proofErr w:type="spellEnd"/>
      <w:r>
        <w:rPr>
          <w:rFonts w:ascii="Garamond" w:hAnsi="Garamond" w:cs="Garamond"/>
          <w:kern w:val="1"/>
          <w:sz w:val="40"/>
          <w:szCs w:val="40"/>
        </w:rPr>
        <w:t xml:space="preserve"> in Roma, piazza Capo di </w:t>
      </w:r>
      <w:r>
        <w:rPr>
          <w:rFonts w:ascii="Garamond" w:hAnsi="Garamond" w:cs="Garamond"/>
          <w:kern w:val="1"/>
          <w:sz w:val="40"/>
          <w:szCs w:val="40"/>
        </w:rPr>
        <w:lastRenderedPageBreak/>
        <w:t xml:space="preserve">Ferro, 13; </w:t>
      </w:r>
    </w:p>
    <w:p w:rsidR="00987327" w:rsidRDefault="00987327" w:rsidP="00987327">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987327" w:rsidRDefault="00987327" w:rsidP="0098732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Istituto Tecnico Commerciale Linguistica Statale "Marco Polo", in persona del legale rappresentante pro-tempore; </w:t>
      </w:r>
    </w:p>
    <w:p w:rsidR="00987327" w:rsidRDefault="00987327" w:rsidP="00987327">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987327" w:rsidRDefault="00987327" w:rsidP="0098732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w:t>
      </w:r>
      <w:proofErr w:type="gramEnd"/>
      <w:r>
        <w:rPr>
          <w:rFonts w:ascii="Garamond" w:hAnsi="Garamond" w:cs="Garamond"/>
          <w:kern w:val="1"/>
          <w:sz w:val="40"/>
          <w:szCs w:val="40"/>
        </w:rPr>
        <w:t>ordinanza cautelare del T.A.R. PUGLIA - BARI: SEZIONE I n. 00864/2012, resa tra le parti, concernente sospensione del contratto di somministrazione alimenti e bevande mediante distributori automatici</w:t>
      </w:r>
    </w:p>
    <w:p w:rsidR="00987327" w:rsidRDefault="00987327" w:rsidP="00987327">
      <w:pPr>
        <w:widowControl w:val="0"/>
        <w:autoSpaceDE w:val="0"/>
        <w:autoSpaceDN w:val="0"/>
        <w:adjustRightInd w:val="0"/>
        <w:jc w:val="both"/>
        <w:rPr>
          <w:rFonts w:ascii="Garamond" w:hAnsi="Garamond" w:cs="Garamond"/>
          <w:kern w:val="1"/>
          <w:sz w:val="40"/>
          <w:szCs w:val="40"/>
        </w:rPr>
      </w:pPr>
    </w:p>
    <w:p w:rsidR="00987327" w:rsidRDefault="00987327" w:rsidP="00987327">
      <w:pPr>
        <w:widowControl w:val="0"/>
        <w:autoSpaceDE w:val="0"/>
        <w:autoSpaceDN w:val="0"/>
        <w:adjustRightInd w:val="0"/>
        <w:rPr>
          <w:rFonts w:ascii="Times" w:hAnsi="Times" w:cs="Times"/>
          <w:kern w:val="1"/>
          <w:sz w:val="32"/>
          <w:szCs w:val="32"/>
        </w:rPr>
      </w:pPr>
    </w:p>
    <w:p w:rsidR="00987327" w:rsidRDefault="00987327" w:rsidP="0098732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987327" w:rsidRDefault="00987327" w:rsidP="0098732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Vista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di misure cautelari monocratiche proposta dal ricorrente, ai sensi degli artt. 56 e 98, co. 1,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987327" w:rsidRDefault="00987327" w:rsidP="0098732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Considerato che</w:t>
      </w:r>
      <w:proofErr w:type="gramEnd"/>
      <w:r>
        <w:rPr>
          <w:rFonts w:ascii="Garamond" w:hAnsi="Garamond" w:cs="Garamond"/>
          <w:kern w:val="1"/>
          <w:sz w:val="40"/>
          <w:szCs w:val="40"/>
        </w:rPr>
        <w:t xml:space="preserve"> sussistono i presupposti per l’adozione del provvedimento cautelare provvisorio richiesto, tenuto conto della esigenza di assicurare la continuità del servizio di ristoro e della mancanza in capo alla originaria ricorrente di una concreta immediata utilità derivante dalla sospensione dell’efficacia del contratto, restando riservata alla sede collegiale la verifica della regolarità della notifica dell’atto di appello all’Istituto Tecnico Commerciale;</w:t>
      </w:r>
    </w:p>
    <w:p w:rsidR="00987327" w:rsidRDefault="00987327" w:rsidP="00987327">
      <w:pPr>
        <w:widowControl w:val="0"/>
        <w:autoSpaceDE w:val="0"/>
        <w:autoSpaceDN w:val="0"/>
        <w:adjustRightInd w:val="0"/>
        <w:jc w:val="both"/>
        <w:rPr>
          <w:rFonts w:ascii="Garamond" w:hAnsi="Garamond" w:cs="Garamond"/>
          <w:kern w:val="1"/>
          <w:sz w:val="40"/>
          <w:szCs w:val="40"/>
        </w:rPr>
      </w:pPr>
    </w:p>
    <w:p w:rsidR="00987327" w:rsidRDefault="00987327" w:rsidP="00987327">
      <w:pPr>
        <w:widowControl w:val="0"/>
        <w:autoSpaceDE w:val="0"/>
        <w:autoSpaceDN w:val="0"/>
        <w:adjustRightInd w:val="0"/>
        <w:rPr>
          <w:rFonts w:ascii="Times" w:hAnsi="Times" w:cs="Times"/>
          <w:kern w:val="1"/>
          <w:sz w:val="32"/>
          <w:szCs w:val="32"/>
        </w:rPr>
      </w:pPr>
    </w:p>
    <w:p w:rsidR="00987327" w:rsidRDefault="00987327" w:rsidP="0098732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987327" w:rsidRDefault="00987327" w:rsidP="0098732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accoglie</w:t>
      </w:r>
      <w:proofErr w:type="gramEnd"/>
      <w:r>
        <w:rPr>
          <w:rFonts w:ascii="Garamond" w:hAnsi="Garamond" w:cs="Garamond"/>
          <w:kern w:val="1"/>
          <w:sz w:val="40"/>
          <w:szCs w:val="40"/>
        </w:rPr>
        <w:t xml:space="preserve"> l’istanza e fissa, per la discussione, la camera di consiglio dell’11 dicembre 2012.</w:t>
      </w:r>
    </w:p>
    <w:p w:rsidR="00987327" w:rsidRDefault="00987327" w:rsidP="0098732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presente decreto sarà eseguito dall'Amministrazione ed è depositato presso la Segreteria della Sezione che </w:t>
      </w:r>
      <w:proofErr w:type="gramStart"/>
      <w:r>
        <w:rPr>
          <w:rFonts w:ascii="Garamond" w:hAnsi="Garamond" w:cs="Garamond"/>
          <w:kern w:val="1"/>
          <w:sz w:val="40"/>
          <w:szCs w:val="40"/>
        </w:rPr>
        <w:t>provvederà a</w:t>
      </w:r>
      <w:proofErr w:type="gramEnd"/>
      <w:r>
        <w:rPr>
          <w:rFonts w:ascii="Garamond" w:hAnsi="Garamond" w:cs="Garamond"/>
          <w:kern w:val="1"/>
          <w:sz w:val="40"/>
          <w:szCs w:val="40"/>
        </w:rPr>
        <w:t xml:space="preserve"> darne comunicazione alle parti.</w:t>
      </w:r>
    </w:p>
    <w:p w:rsidR="00987327" w:rsidRDefault="00987327" w:rsidP="0098732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il giorno 27 novembre 2012.</w:t>
      </w:r>
    </w:p>
    <w:p w:rsidR="00987327" w:rsidRDefault="00987327" w:rsidP="00987327">
      <w:pPr>
        <w:widowControl w:val="0"/>
        <w:autoSpaceDE w:val="0"/>
        <w:autoSpaceDN w:val="0"/>
        <w:adjustRightInd w:val="0"/>
        <w:jc w:val="both"/>
        <w:rPr>
          <w:rFonts w:ascii="Garamond" w:hAnsi="Garamond" w:cs="Garamond"/>
          <w:kern w:val="1"/>
          <w:sz w:val="40"/>
          <w:szCs w:val="40"/>
        </w:rPr>
      </w:pPr>
    </w:p>
    <w:p w:rsidR="00987327" w:rsidRDefault="00987327" w:rsidP="00987327">
      <w:pPr>
        <w:widowControl w:val="0"/>
        <w:autoSpaceDE w:val="0"/>
        <w:autoSpaceDN w:val="0"/>
        <w:adjustRightInd w:val="0"/>
        <w:jc w:val="both"/>
        <w:rPr>
          <w:rFonts w:ascii="Garamond" w:hAnsi="Garamond" w:cs="Garamond"/>
          <w:kern w:val="1"/>
          <w:sz w:val="40"/>
          <w:szCs w:val="40"/>
        </w:rPr>
      </w:pPr>
    </w:p>
    <w:p w:rsidR="00987327" w:rsidRDefault="00987327" w:rsidP="00987327">
      <w:pPr>
        <w:widowControl w:val="0"/>
        <w:autoSpaceDE w:val="0"/>
        <w:autoSpaceDN w:val="0"/>
        <w:adjustRightInd w:val="0"/>
        <w:spacing w:after="320"/>
        <w:rPr>
          <w:rFonts w:ascii="Times" w:hAnsi="Times" w:cs="Times"/>
          <w:kern w:val="1"/>
          <w:sz w:val="32"/>
          <w:szCs w:val="32"/>
        </w:rPr>
      </w:pPr>
    </w:p>
    <w:p w:rsidR="00987327" w:rsidRDefault="00987327" w:rsidP="00987327">
      <w:pPr>
        <w:widowControl w:val="0"/>
        <w:autoSpaceDE w:val="0"/>
        <w:autoSpaceDN w:val="0"/>
        <w:adjustRightInd w:val="0"/>
        <w:spacing w:after="320"/>
        <w:rPr>
          <w:rFonts w:ascii="Times" w:hAnsi="Times" w:cs="Times"/>
          <w:kern w:val="1"/>
          <w:sz w:val="32"/>
          <w:szCs w:val="32"/>
        </w:rPr>
      </w:pPr>
    </w:p>
    <w:p w:rsidR="00987327" w:rsidRDefault="00987327" w:rsidP="00987327">
      <w:pPr>
        <w:widowControl w:val="0"/>
        <w:autoSpaceDE w:val="0"/>
        <w:autoSpaceDN w:val="0"/>
        <w:adjustRightInd w:val="0"/>
        <w:spacing w:after="320"/>
        <w:rPr>
          <w:rFonts w:ascii="Times" w:hAnsi="Times" w:cs="Times"/>
          <w:kern w:val="1"/>
          <w:sz w:val="32"/>
          <w:szCs w:val="32"/>
        </w:rPr>
      </w:pPr>
    </w:p>
    <w:p w:rsidR="00987327" w:rsidRDefault="00987327" w:rsidP="00987327">
      <w:pPr>
        <w:widowControl w:val="0"/>
        <w:autoSpaceDE w:val="0"/>
        <w:autoSpaceDN w:val="0"/>
        <w:adjustRightInd w:val="0"/>
        <w:rPr>
          <w:rFonts w:ascii="Times" w:hAnsi="Times" w:cs="Times"/>
          <w:kern w:val="1"/>
          <w:sz w:val="32"/>
          <w:szCs w:val="32"/>
        </w:rPr>
      </w:pPr>
    </w:p>
    <w:p w:rsidR="00987327" w:rsidRDefault="00987327" w:rsidP="00987327">
      <w:pPr>
        <w:widowControl w:val="0"/>
        <w:autoSpaceDE w:val="0"/>
        <w:autoSpaceDN w:val="0"/>
        <w:adjustRightInd w:val="0"/>
        <w:rPr>
          <w:rFonts w:ascii="Times" w:hAnsi="Times" w:cs="Times"/>
          <w:kern w:val="1"/>
          <w:sz w:val="32"/>
          <w:szCs w:val="32"/>
        </w:rPr>
      </w:pPr>
    </w:p>
    <w:p w:rsidR="00987327" w:rsidRDefault="00987327" w:rsidP="00987327">
      <w:pPr>
        <w:widowControl w:val="0"/>
        <w:autoSpaceDE w:val="0"/>
        <w:autoSpaceDN w:val="0"/>
        <w:adjustRightInd w:val="0"/>
        <w:rPr>
          <w:rFonts w:ascii="Times" w:hAnsi="Times" w:cs="Times"/>
          <w:kern w:val="1"/>
          <w:sz w:val="32"/>
          <w:szCs w:val="32"/>
        </w:rPr>
      </w:pPr>
    </w:p>
    <w:p w:rsidR="00987327" w:rsidRDefault="00987327" w:rsidP="00987327">
      <w:pPr>
        <w:widowControl w:val="0"/>
        <w:autoSpaceDE w:val="0"/>
        <w:autoSpaceDN w:val="0"/>
        <w:adjustRightInd w:val="0"/>
        <w:rPr>
          <w:rFonts w:ascii="Times" w:hAnsi="Times" w:cs="Times"/>
          <w:kern w:val="1"/>
          <w:sz w:val="32"/>
          <w:szCs w:val="32"/>
        </w:rPr>
      </w:pPr>
    </w:p>
    <w:p w:rsidR="00987327" w:rsidRDefault="00987327" w:rsidP="00987327">
      <w:pPr>
        <w:widowControl w:val="0"/>
        <w:autoSpaceDE w:val="0"/>
        <w:autoSpaceDN w:val="0"/>
        <w:adjustRightInd w:val="0"/>
        <w:rPr>
          <w:rFonts w:ascii="Times" w:hAnsi="Times" w:cs="Times"/>
          <w:kern w:val="1"/>
          <w:sz w:val="32"/>
          <w:szCs w:val="32"/>
        </w:rPr>
      </w:pPr>
    </w:p>
    <w:tbl>
      <w:tblPr>
        <w:tblW w:w="24200" w:type="dxa"/>
        <w:tblBorders>
          <w:top w:val="nil"/>
          <w:left w:val="nil"/>
          <w:right w:val="nil"/>
        </w:tblBorders>
        <w:tblLayout w:type="fixed"/>
        <w:tblLook w:val="0000" w:firstRow="0" w:lastRow="0" w:firstColumn="0" w:lastColumn="0" w:noHBand="0" w:noVBand="0"/>
      </w:tblPr>
      <w:tblGrid>
        <w:gridCol w:w="7041"/>
        <w:gridCol w:w="17159"/>
      </w:tblGrid>
      <w:tr w:rsidR="00987327">
        <w:tblPrEx>
          <w:tblCellMar>
            <w:top w:w="0" w:type="dxa"/>
            <w:bottom w:w="0" w:type="dxa"/>
          </w:tblCellMar>
        </w:tblPrEx>
        <w:tc>
          <w:tcPr>
            <w:tcW w:w="7000" w:type="dxa"/>
            <w:tcMar>
              <w:top w:w="20" w:type="nil"/>
              <w:left w:w="20" w:type="nil"/>
              <w:bottom w:w="20" w:type="nil"/>
              <w:right w:w="20" w:type="nil"/>
            </w:tcMar>
            <w:vAlign w:val="center"/>
          </w:tcPr>
          <w:p w:rsidR="00987327" w:rsidRDefault="0098732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7060" w:type="dxa"/>
            <w:tcMar>
              <w:top w:w="20" w:type="nil"/>
              <w:left w:w="20" w:type="nil"/>
              <w:bottom w:w="20" w:type="nil"/>
              <w:right w:w="20" w:type="nil"/>
            </w:tcMar>
            <w:vAlign w:val="center"/>
          </w:tcPr>
          <w:p w:rsidR="00987327" w:rsidRDefault="0098732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987327">
        <w:tblPrEx>
          <w:tblCellMar>
            <w:top w:w="0" w:type="dxa"/>
            <w:bottom w:w="0" w:type="dxa"/>
          </w:tblCellMar>
        </w:tblPrEx>
        <w:tc>
          <w:tcPr>
            <w:tcW w:w="7000" w:type="dxa"/>
            <w:tcMar>
              <w:top w:w="20" w:type="nil"/>
              <w:left w:w="20" w:type="nil"/>
              <w:bottom w:w="20" w:type="nil"/>
              <w:right w:w="20" w:type="nil"/>
            </w:tcMar>
            <w:vAlign w:val="center"/>
          </w:tcPr>
          <w:p w:rsidR="00987327" w:rsidRDefault="0098732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7060" w:type="dxa"/>
            <w:tcMar>
              <w:top w:w="20" w:type="nil"/>
              <w:left w:w="20" w:type="nil"/>
              <w:bottom w:w="20" w:type="nil"/>
              <w:right w:w="20" w:type="nil"/>
            </w:tcMar>
            <w:vAlign w:val="center"/>
          </w:tcPr>
          <w:p w:rsidR="00987327" w:rsidRDefault="0098732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Giorgio Giovannini</w:t>
            </w:r>
          </w:p>
        </w:tc>
      </w:tr>
    </w:tbl>
    <w:p w:rsidR="00987327" w:rsidRDefault="00987327" w:rsidP="00987327">
      <w:pPr>
        <w:widowControl w:val="0"/>
        <w:autoSpaceDE w:val="0"/>
        <w:autoSpaceDN w:val="0"/>
        <w:adjustRightInd w:val="0"/>
        <w:rPr>
          <w:rFonts w:ascii="Times" w:hAnsi="Times" w:cs="Times"/>
          <w:kern w:val="1"/>
          <w:sz w:val="32"/>
          <w:szCs w:val="32"/>
        </w:rPr>
      </w:pPr>
    </w:p>
    <w:p w:rsidR="00987327" w:rsidRDefault="00987327" w:rsidP="00987327">
      <w:pPr>
        <w:widowControl w:val="0"/>
        <w:autoSpaceDE w:val="0"/>
        <w:autoSpaceDN w:val="0"/>
        <w:adjustRightInd w:val="0"/>
        <w:rPr>
          <w:rFonts w:ascii="Times" w:hAnsi="Times" w:cs="Times"/>
          <w:kern w:val="1"/>
          <w:sz w:val="32"/>
          <w:szCs w:val="32"/>
        </w:rPr>
      </w:pPr>
    </w:p>
    <w:p w:rsidR="00987327" w:rsidRDefault="00987327" w:rsidP="00987327">
      <w:pPr>
        <w:widowControl w:val="0"/>
        <w:autoSpaceDE w:val="0"/>
        <w:autoSpaceDN w:val="0"/>
        <w:adjustRightInd w:val="0"/>
        <w:rPr>
          <w:rFonts w:ascii="Times" w:hAnsi="Times" w:cs="Times"/>
          <w:kern w:val="1"/>
          <w:sz w:val="32"/>
          <w:szCs w:val="32"/>
        </w:rPr>
      </w:pPr>
    </w:p>
    <w:p w:rsidR="00987327" w:rsidRDefault="00987327" w:rsidP="00987327">
      <w:pPr>
        <w:widowControl w:val="0"/>
        <w:autoSpaceDE w:val="0"/>
        <w:autoSpaceDN w:val="0"/>
        <w:adjustRightInd w:val="0"/>
        <w:rPr>
          <w:rFonts w:ascii="Times" w:hAnsi="Times" w:cs="Times"/>
          <w:kern w:val="1"/>
          <w:sz w:val="32"/>
          <w:szCs w:val="32"/>
        </w:rPr>
      </w:pPr>
    </w:p>
    <w:p w:rsidR="00987327" w:rsidRDefault="00987327" w:rsidP="00987327">
      <w:pPr>
        <w:widowControl w:val="0"/>
        <w:autoSpaceDE w:val="0"/>
        <w:autoSpaceDN w:val="0"/>
        <w:adjustRightInd w:val="0"/>
        <w:rPr>
          <w:rFonts w:ascii="Times" w:hAnsi="Times" w:cs="Times"/>
          <w:kern w:val="1"/>
          <w:sz w:val="32"/>
          <w:szCs w:val="32"/>
        </w:rPr>
      </w:pPr>
    </w:p>
    <w:p w:rsidR="00987327" w:rsidRDefault="00987327" w:rsidP="0098732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DEPOSITATO IN SEGRETERIA</w:t>
      </w:r>
    </w:p>
    <w:p w:rsidR="00987327" w:rsidRDefault="00987327" w:rsidP="0098732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27/11/2012</w:t>
      </w:r>
    </w:p>
    <w:p w:rsidR="00987327" w:rsidRDefault="00987327" w:rsidP="0098732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987327" w:rsidRDefault="00987327" w:rsidP="00987327">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987327" w:rsidRDefault="00987327" w:rsidP="00987327">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496143">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27"/>
    <w:rsid w:val="00973D40"/>
    <w:rsid w:val="0098732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8732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8732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8732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873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1819</Characters>
  <Application>Microsoft Macintosh Word</Application>
  <DocSecurity>0</DocSecurity>
  <Lines>15</Lines>
  <Paragraphs>4</Paragraphs>
  <ScaleCrop>false</ScaleCrop>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2012-12-05T17:56:00Z</dcterms:created>
  <dcterms:modified xsi:type="dcterms:W3CDTF">2012-12-05T17:56:00Z</dcterms:modified>
</cp:coreProperties>
</file>