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9C" w:rsidRDefault="00E6399C" w:rsidP="00E6399C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03822/2013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E6399C" w:rsidRDefault="00E6399C" w:rsidP="00E6399C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06317/2013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E6399C" w:rsidRDefault="00E6399C" w:rsidP="00E6399C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93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9C" w:rsidRDefault="00E6399C" w:rsidP="00E6399C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E6399C" w:rsidRDefault="00E6399C" w:rsidP="00E6399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E6399C" w:rsidRDefault="00E6399C" w:rsidP="00E6399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Terza)</w:t>
      </w:r>
    </w:p>
    <w:p w:rsidR="00E6399C" w:rsidRDefault="00E6399C" w:rsidP="00E639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E6399C" w:rsidRDefault="00E6399C" w:rsidP="00E6399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E6399C" w:rsidRDefault="00E6399C" w:rsidP="00E6399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6317 del 2013, proposto da:</w:t>
      </w:r>
    </w:p>
    <w:p w:rsidR="00E6399C" w:rsidRDefault="00E6399C" w:rsidP="00E639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Asl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in persona del Direttore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</w:t>
      </w:r>
      <w:r>
        <w:rPr>
          <w:rFonts w:ascii="Garamond" w:hAnsi="Garamond" w:cs="Garamond"/>
          <w:kern w:val="1"/>
          <w:sz w:val="40"/>
          <w:szCs w:val="40"/>
        </w:rPr>
        <w:t>, rappresentata e difesa dall'avv. Edvige Trotta, con domicilio eletto presso Alfredo Placidi in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Roma, via Cosseria, 2;</w:t>
      </w:r>
    </w:p>
    <w:p w:rsidR="00E6399C" w:rsidRDefault="00E6399C" w:rsidP="00E639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Diaverum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Italia S.r.l., rappresentata e difesa dagli avv.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Fulvio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Mastroviti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Luigi Jr. Liberti, con domicilio eletto presso Andrea Botti in Roma, via Monte Santo, 25; 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Regione Puglia, in persona del Presidente </w:t>
      </w:r>
      <w:r>
        <w:rPr>
          <w:rFonts w:ascii="Garamond" w:hAnsi="Garamond" w:cs="Garamond"/>
          <w:i/>
          <w:iCs/>
          <w:kern w:val="1"/>
          <w:sz w:val="40"/>
          <w:szCs w:val="40"/>
        </w:rPr>
        <w:t>pro tempore</w:t>
      </w:r>
      <w:r>
        <w:rPr>
          <w:rFonts w:ascii="Garamond" w:hAnsi="Garamond" w:cs="Garamond"/>
          <w:kern w:val="1"/>
          <w:sz w:val="40"/>
          <w:szCs w:val="40"/>
        </w:rPr>
        <w:t xml:space="preserve">, rappresentata e difesa dagli avv.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Maria Grimaldi e Sabina Ornella Di Lecce, con domicilio eletto presso gli Uffici della Delegazione Romana della Regione Puglia in Roma, via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Barberini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36; C.B.H. Citta Di Bari Hospital Spa, R</w:t>
      </w:r>
      <w:r w:rsidR="00937023">
        <w:rPr>
          <w:rFonts w:ascii="Garamond" w:hAnsi="Garamond" w:cs="Garamond"/>
          <w:kern w:val="1"/>
          <w:sz w:val="40"/>
          <w:szCs w:val="40"/>
        </w:rPr>
        <w:t>.</w:t>
      </w:r>
      <w:r>
        <w:rPr>
          <w:rFonts w:ascii="Garamond" w:hAnsi="Garamond" w:cs="Garamond"/>
          <w:kern w:val="1"/>
          <w:sz w:val="40"/>
          <w:szCs w:val="40"/>
        </w:rPr>
        <w:t xml:space="preserve"> F</w:t>
      </w:r>
      <w:r w:rsidR="00937023">
        <w:rPr>
          <w:rFonts w:ascii="Garamond" w:hAnsi="Garamond" w:cs="Garamond"/>
          <w:kern w:val="1"/>
          <w:sz w:val="40"/>
          <w:szCs w:val="40"/>
        </w:rPr>
        <w:t xml:space="preserve">. + altri </w:t>
      </w:r>
      <w:r>
        <w:rPr>
          <w:rFonts w:ascii="Garamond" w:hAnsi="Garamond" w:cs="Garamond"/>
          <w:kern w:val="1"/>
          <w:sz w:val="40"/>
          <w:szCs w:val="40"/>
        </w:rPr>
        <w:t xml:space="preserve">tutti rappresentati e difesi dall'avv. Luigi Liberti, con domicilio eletto presso Andrea Botti in Roma, via Monte Santo, 25; 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- BARI: sezione II n. 1022/2013, resa tra le parti, concernente la determinazione delle condizioni di erogabilità delle prestazioni dialitiche in regime ambulatoriale a favore di pazienti uremici cronici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98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Diaverum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Italia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della Regione Puglia e di R</w:t>
      </w:r>
      <w:r w:rsidR="00937023">
        <w:rPr>
          <w:rFonts w:ascii="Garamond" w:hAnsi="Garamond" w:cs="Garamond"/>
          <w:kern w:val="1"/>
          <w:sz w:val="40"/>
          <w:szCs w:val="40"/>
        </w:rPr>
        <w:t xml:space="preserve">. M. + altri </w:t>
      </w:r>
      <w:bookmarkStart w:id="0" w:name="_GoBack"/>
      <w:bookmarkEnd w:id="0"/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di accoglimento del ricorso di primo grado, presentata in via incidentale dalla parte appellante;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26 settembre 2013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Hadrian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Simonetti, uditi per le parti gli avvocati Corrente su delega di Trotta, Liberti,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Mastroviti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Di Lecce;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Rilevato che, al fine di una più completa valutazione comparativa dei profili del danno grave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irreparabile dedotti, è necessario acquisire documentati chiarimenti: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-su tempi 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modalità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(anche relativamente alle distanze geografiche) attraverso cui garantire che tutti i pazienti, attualmente in cura presso la struttura appellata, possano essere effettivamente assistiti dalle strutture pubbliche territorialmente competenti;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di disporre istruttoria al riguardo, assegnando alle Amministrazioni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appellanti termine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giorni 30, dalla comunicazione della presente ordinanza, per il deposito di una relazione;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Riservata all’esito ogni decisione.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Terza),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dispone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istruttoria ai sensi e nei termini di cui in motivazione;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rinvia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l’ulteriore trattazione dell’istanza cautelare alla camera di consiglio del 12 dicembre 2013.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26 settembre 2013 con l'intervento dei magistrati: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Giuseppe Romeo, Presidente</w:t>
      </w:r>
    </w:p>
    <w:p w:rsidR="00E6399C" w:rsidRDefault="00E6399C" w:rsidP="00E639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Bruno Rosario Polito, Consigliere</w:t>
      </w:r>
    </w:p>
    <w:p w:rsidR="00E6399C" w:rsidRDefault="00E6399C" w:rsidP="00E639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Hadrian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Simonetti, Consigliere, Estensore</w:t>
      </w:r>
    </w:p>
    <w:p w:rsidR="00E6399C" w:rsidRDefault="00E6399C" w:rsidP="00E639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Dante D'Alessio, Consigliere</w:t>
      </w:r>
    </w:p>
    <w:p w:rsidR="00E6399C" w:rsidRDefault="00E6399C" w:rsidP="00E6399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lastRenderedPageBreak/>
        <w:t>Silvestro Maria Russo, Consigliere</w:t>
      </w:r>
    </w:p>
    <w:p w:rsidR="00E6399C" w:rsidRDefault="00E6399C" w:rsidP="00E6399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7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62"/>
        <w:gridCol w:w="236"/>
        <w:gridCol w:w="12882"/>
      </w:tblGrid>
      <w:tr w:rsidR="00E6399C">
        <w:tblPrEx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6399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6399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E6399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6399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6399C">
        <w:tblPrEx>
          <w:tblCellMar>
            <w:top w:w="0" w:type="dxa"/>
            <w:bottom w:w="0" w:type="dxa"/>
          </w:tblCellMar>
        </w:tblPrEx>
        <w:tc>
          <w:tcPr>
            <w:tcW w:w="116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6399C" w:rsidRDefault="00E63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E6399C" w:rsidRDefault="00E6399C" w:rsidP="00E639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6399C" w:rsidRDefault="00E6399C" w:rsidP="00E639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26/09/2013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E6399C" w:rsidRDefault="00E6399C" w:rsidP="00E6399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E6399C" w:rsidRDefault="00E6399C" w:rsidP="00E6399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/>
    <w:sectPr w:rsidR="00973D40" w:rsidSect="005D411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9C"/>
    <w:rsid w:val="00937023"/>
    <w:rsid w:val="00973D40"/>
    <w:rsid w:val="00E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99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39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99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39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509</Words>
  <Characters>2905</Characters>
  <Application>Microsoft Macintosh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2</cp:revision>
  <dcterms:created xsi:type="dcterms:W3CDTF">2013-12-21T13:07:00Z</dcterms:created>
  <dcterms:modified xsi:type="dcterms:W3CDTF">2013-12-21T13:07:00Z</dcterms:modified>
</cp:coreProperties>
</file>