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B6" w:rsidRDefault="00DF3DB6" w:rsidP="00DF3DB6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00168/2013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DF3DB6" w:rsidRDefault="00DF3DB6" w:rsidP="00DF3DB6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00341/2013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DF3DB6" w:rsidRDefault="00DF3DB6" w:rsidP="00DF3DB6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4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DB6" w:rsidRDefault="00DF3DB6" w:rsidP="00DF3DB6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DF3DB6" w:rsidRDefault="00DF3DB6" w:rsidP="00DF3DB6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Consiglio di Stato</w:t>
      </w:r>
    </w:p>
    <w:p w:rsidR="00DF3DB6" w:rsidRDefault="00DF3DB6" w:rsidP="00DF3DB6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Quinta)</w:t>
      </w:r>
    </w:p>
    <w:p w:rsidR="00DF3DB6" w:rsidRDefault="00DF3DB6" w:rsidP="00DF3DB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F3DB6" w:rsidRDefault="00DF3DB6" w:rsidP="00DF3DB6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Consigliere delegato</w:t>
      </w:r>
    </w:p>
    <w:p w:rsidR="00DF3DB6" w:rsidRDefault="00DF3DB6" w:rsidP="00DF3DB6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il presente</w:t>
      </w:r>
    </w:p>
    <w:p w:rsidR="00DF3DB6" w:rsidRDefault="00DF3DB6" w:rsidP="00DF3DB6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DF3DB6" w:rsidRDefault="00DF3DB6" w:rsidP="00DF3DB6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DECRETO</w:t>
      </w:r>
    </w:p>
    <w:p w:rsidR="00DF3DB6" w:rsidRDefault="00DF3DB6" w:rsidP="00DF3DB6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DF3DB6" w:rsidRDefault="00DF3DB6" w:rsidP="00DF3D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341 del 2013, proposto da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Aimeri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Ambiente s.r.l., rappresentata e difesa dagli avv.ti Guido Francesco Romanelli, Ferdinando Acqua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Barralis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Paolo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Rilla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e con domicilio eletto presso Guido Francesco Romanelli in Roma, via Cosseria n.5, int.1; </w:t>
      </w:r>
    </w:p>
    <w:p w:rsidR="00DF3DB6" w:rsidRDefault="00DF3DB6" w:rsidP="00DF3DB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DF3DB6" w:rsidRDefault="00DF3DB6" w:rsidP="00DF3D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Comune di Conversano Lombardi Ecologia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Srl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  non costituiti;</w:t>
      </w:r>
    </w:p>
    <w:p w:rsidR="00DF3DB6" w:rsidRDefault="00DF3DB6" w:rsidP="00DF3DB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DF3DB6" w:rsidRDefault="00DF3DB6" w:rsidP="00DF3D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Cns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-Consorzio Nazionale Servizi Società Cooperativa, </w:t>
      </w:r>
      <w:r>
        <w:rPr>
          <w:rFonts w:ascii="Garamond" w:hAnsi="Garamond" w:cs="Garamond"/>
          <w:kern w:val="1"/>
          <w:sz w:val="40"/>
          <w:szCs w:val="40"/>
        </w:rPr>
        <w:lastRenderedPageBreak/>
        <w:t xml:space="preserve">Consorzio Gema,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Tekno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Service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Srl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Tradeco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Srl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Ciclat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Ambiente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Soc.Coop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.,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Antinia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Srl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non costituiti;</w:t>
      </w:r>
    </w:p>
    <w:p w:rsidR="00DF3DB6" w:rsidRDefault="00DF3DB6" w:rsidP="00DF3DB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DF3DB6" w:rsidRDefault="00DF3DB6" w:rsidP="00DF3D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dell'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ordinanza cautelare del T.A.R. PUGLIA - BARI: SEZIONE I n. 00943/2012, resa tra le parti, concernente affidamento servizi di spazzatura, raccolta, trasporto rifiuti urbani ed assimilati.</w:t>
      </w:r>
    </w:p>
    <w:p w:rsidR="00DF3DB6" w:rsidRDefault="00DF3DB6" w:rsidP="00DF3D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DF3DB6" w:rsidRDefault="00DF3DB6" w:rsidP="00DF3D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Vista l'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di misure cautelari monocratiche proposta dalla ricorrente, ai sensi degli artt. 56 e 98, co. 1,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.;</w:t>
      </w:r>
    </w:p>
    <w:p w:rsidR="00DF3DB6" w:rsidRDefault="00DF3DB6" w:rsidP="00DF3D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la prospettazione, contenuta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nella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istanza di misure cautelari monocratiche, secondo la quale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Aimeri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effettua attualmente il servizio oggetto di causa;</w:t>
      </w:r>
    </w:p>
    <w:p w:rsidR="00DF3DB6" w:rsidRDefault="00DF3DB6" w:rsidP="00DF3D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la aggiudicazione definitiva risulta avvenuta solo in data recente;</w:t>
      </w:r>
    </w:p>
    <w:p w:rsidR="00DF3DB6" w:rsidRDefault="00DF3DB6" w:rsidP="00DF3D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tra le valutazioni alla base della appellata ordinanza di rigetto vi è anche quella secondo cui “essendo stata censurata unicamente l’aggiudicazione provvisoria e non essendo ancora intervenuta l’aggiudicazione definitiva, non sussiste il presupposto cautelare del </w:t>
      </w:r>
      <w:proofErr w:type="spellStart"/>
      <w:r>
        <w:rPr>
          <w:rFonts w:ascii="Garamond" w:hAnsi="Garamond" w:cs="Garamond"/>
          <w:i/>
          <w:iCs/>
          <w:kern w:val="1"/>
          <w:sz w:val="40"/>
          <w:szCs w:val="40"/>
        </w:rPr>
        <w:t>periculum</w:t>
      </w:r>
      <w:proofErr w:type="spell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in mora</w:t>
      </w:r>
      <w:r>
        <w:rPr>
          <w:rFonts w:ascii="Garamond" w:hAnsi="Garamond" w:cs="Garamond"/>
          <w:kern w:val="1"/>
          <w:sz w:val="40"/>
          <w:szCs w:val="40"/>
        </w:rPr>
        <w:t>”;</w:t>
      </w:r>
    </w:p>
    <w:p w:rsidR="00DF3DB6" w:rsidRDefault="00DF3DB6" w:rsidP="00DF3D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 quanto sopra risulta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cheuna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istanza di misure cautelari monocratiche va proposta al giudice della prima impugnazione e non in questa sede d’appello.</w:t>
      </w:r>
    </w:p>
    <w:p w:rsidR="00DF3DB6" w:rsidRDefault="00DF3DB6" w:rsidP="00DF3D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DF3DB6" w:rsidRDefault="00DF3DB6" w:rsidP="00DF3DB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F3DB6" w:rsidRDefault="00DF3DB6" w:rsidP="00DF3DB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DF3DB6" w:rsidRDefault="00DF3DB6" w:rsidP="00DF3D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Respinge l’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di misure cautelari monocratiche.</w:t>
      </w:r>
    </w:p>
    <w:p w:rsidR="00DF3DB6" w:rsidRDefault="00DF3DB6" w:rsidP="00DF3D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Fissa per la discussione la camera di consiglio del 26 febbraio 2013.</w:t>
      </w:r>
    </w:p>
    <w:p w:rsidR="00DF3DB6" w:rsidRDefault="00DF3DB6" w:rsidP="00DF3D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Il presente decreto sarà eseguito dall'Amministrazione ed è depositato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DF3DB6" w:rsidRDefault="00DF3DB6" w:rsidP="00DF3D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il giorno 17 gennaio 2013.</w:t>
      </w:r>
    </w:p>
    <w:p w:rsidR="00DF3DB6" w:rsidRDefault="00DF3DB6" w:rsidP="00DF3D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DF3DB6" w:rsidRDefault="00DF3DB6" w:rsidP="00DF3D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DF3DB6" w:rsidRDefault="00DF3DB6" w:rsidP="00DF3DB6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DF3DB6" w:rsidRDefault="00DF3DB6" w:rsidP="00DF3DB6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DF3DB6" w:rsidRDefault="00DF3DB6" w:rsidP="00DF3DB6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DF3DB6" w:rsidRDefault="00DF3DB6" w:rsidP="00DF3DB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F3DB6" w:rsidRDefault="00DF3DB6" w:rsidP="00DF3DB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F3DB6" w:rsidRDefault="00DF3DB6" w:rsidP="00DF3DB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F3DB6" w:rsidRDefault="00DF3DB6" w:rsidP="00DF3DB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F3DB6" w:rsidRDefault="00DF3DB6" w:rsidP="00DF3DB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tbl>
      <w:tblPr>
        <w:tblW w:w="249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39"/>
        <w:gridCol w:w="17941"/>
      </w:tblGrid>
      <w:tr w:rsidR="00DF3DB6">
        <w:tblPrEx>
          <w:tblCellMar>
            <w:top w:w="0" w:type="dxa"/>
            <w:bottom w:w="0" w:type="dxa"/>
          </w:tblCellMar>
        </w:tblPrEx>
        <w:tc>
          <w:tcPr>
            <w:tcW w:w="7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F3DB6" w:rsidRDefault="00DF3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78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F3DB6" w:rsidRDefault="00DF3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Consigliere delegato</w:t>
            </w:r>
          </w:p>
        </w:tc>
      </w:tr>
      <w:tr w:rsidR="00DF3DB6">
        <w:tblPrEx>
          <w:tblCellMar>
            <w:top w:w="0" w:type="dxa"/>
            <w:bottom w:w="0" w:type="dxa"/>
          </w:tblCellMar>
        </w:tblPrEx>
        <w:tc>
          <w:tcPr>
            <w:tcW w:w="7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F3DB6" w:rsidRDefault="00DF3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78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F3DB6" w:rsidRDefault="00DF3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Giancarlo Luttazi</w:t>
            </w:r>
          </w:p>
        </w:tc>
      </w:tr>
    </w:tbl>
    <w:p w:rsidR="00DF3DB6" w:rsidRDefault="00DF3DB6" w:rsidP="00DF3DB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F3DB6" w:rsidRDefault="00DF3DB6" w:rsidP="00DF3DB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F3DB6" w:rsidRDefault="00DF3DB6" w:rsidP="00DF3DB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F3DB6" w:rsidRDefault="00DF3DB6" w:rsidP="00DF3DB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F3DB6" w:rsidRDefault="00DF3DB6" w:rsidP="00DF3DB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F3DB6" w:rsidRDefault="00DF3DB6" w:rsidP="00DF3DB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DEPOSITATO IN SEGRETERIA</w:t>
      </w:r>
    </w:p>
    <w:p w:rsidR="00DF3DB6" w:rsidRDefault="00DF3DB6" w:rsidP="00DF3DB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18/01/2013</w:t>
      </w:r>
    </w:p>
    <w:p w:rsidR="00DF3DB6" w:rsidRDefault="00DF3DB6" w:rsidP="00DF3DB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DF3DB6" w:rsidRDefault="00DF3DB6" w:rsidP="00DF3DB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DF3DB6" w:rsidRDefault="00DF3DB6" w:rsidP="00DF3DB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3165D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B6"/>
    <w:rsid w:val="00973D40"/>
    <w:rsid w:val="00D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DB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F3DB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DB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F3D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1963</Characters>
  <Application>Microsoft Macintosh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2013-01-28T21:35:00Z</dcterms:created>
  <dcterms:modified xsi:type="dcterms:W3CDTF">2013-01-28T21:36:00Z</dcterms:modified>
</cp:coreProperties>
</file>